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9EA3" w14:textId="77777777" w:rsidR="006A66B8" w:rsidRPr="006A66B8" w:rsidRDefault="006A66B8" w:rsidP="006A66B8">
      <w:pPr>
        <w:spacing w:after="0" w:line="240" w:lineRule="auto"/>
        <w:ind w:left="14" w:hanging="14"/>
        <w:jc w:val="center"/>
        <w:rPr>
          <w:rFonts w:ascii="Times New Roman" w:eastAsia="Calibri" w:hAnsi="Times New Roman" w:cs="Times New Roman"/>
        </w:rPr>
      </w:pPr>
      <w:r w:rsidRPr="006A66B8">
        <w:rPr>
          <w:rFonts w:ascii="Times New Roman" w:eastAsia="Calibri" w:hAnsi="Times New Roman" w:cs="Times New Roman"/>
        </w:rPr>
        <w:t>VIRGINIA DEFENSE FORCE</w:t>
      </w:r>
    </w:p>
    <w:p w14:paraId="22ECB513" w14:textId="77777777" w:rsidR="006A66B8" w:rsidRPr="006A66B8" w:rsidRDefault="006A66B8" w:rsidP="006A66B8">
      <w:pPr>
        <w:spacing w:after="0" w:line="240" w:lineRule="auto"/>
        <w:ind w:left="14" w:hanging="14"/>
        <w:jc w:val="center"/>
        <w:rPr>
          <w:rFonts w:ascii="Times New Roman" w:eastAsia="Calibri" w:hAnsi="Times New Roman" w:cs="Times New Roman"/>
        </w:rPr>
      </w:pPr>
      <w:r w:rsidRPr="006A66B8">
        <w:rPr>
          <w:rFonts w:ascii="Times New Roman" w:eastAsia="Calibri" w:hAnsi="Times New Roman" w:cs="Times New Roman"/>
        </w:rPr>
        <w:t>DEPARTMENT OF MILITARY AFFAIRS</w:t>
      </w:r>
    </w:p>
    <w:p w14:paraId="6DEB55EB" w14:textId="77777777" w:rsidR="006A66B8" w:rsidRPr="006A66B8" w:rsidRDefault="006A66B8" w:rsidP="006A66B8">
      <w:pPr>
        <w:spacing w:after="0" w:line="240" w:lineRule="auto"/>
        <w:ind w:left="14" w:hanging="14"/>
        <w:jc w:val="center"/>
        <w:rPr>
          <w:rFonts w:ascii="Times New Roman" w:eastAsia="Calibri" w:hAnsi="Times New Roman" w:cs="Times New Roman"/>
        </w:rPr>
      </w:pPr>
      <w:r w:rsidRPr="006A66B8">
        <w:rPr>
          <w:rFonts w:ascii="Times New Roman" w:eastAsia="Calibri" w:hAnsi="Times New Roman" w:cs="Times New Roman"/>
        </w:rPr>
        <w:t>COMMONWEALTH OF VIRGINIA</w:t>
      </w:r>
    </w:p>
    <w:p w14:paraId="784C052A" w14:textId="77777777" w:rsidR="006A66B8" w:rsidRPr="006A66B8" w:rsidRDefault="006A66B8" w:rsidP="006A66B8">
      <w:pPr>
        <w:tabs>
          <w:tab w:val="left" w:pos="6345"/>
        </w:tabs>
        <w:spacing w:after="0" w:line="240" w:lineRule="auto"/>
        <w:ind w:left="14" w:hanging="14"/>
        <w:jc w:val="center"/>
        <w:rPr>
          <w:rFonts w:ascii="Times New Roman" w:eastAsia="Calibri" w:hAnsi="Times New Roman" w:cs="Times New Roman"/>
        </w:rPr>
      </w:pPr>
      <w:r w:rsidRPr="006A66B8">
        <w:rPr>
          <w:rFonts w:ascii="Times New Roman" w:eastAsia="Calibri" w:hAnsi="Times New Roman" w:cs="Times New Roman"/>
        </w:rPr>
        <w:t>5001 Waller Road</w:t>
      </w:r>
    </w:p>
    <w:p w14:paraId="176F1293" w14:textId="77777777" w:rsidR="006A66B8" w:rsidRPr="006A66B8" w:rsidRDefault="006A66B8" w:rsidP="006A66B8">
      <w:pPr>
        <w:spacing w:after="0" w:line="240" w:lineRule="auto"/>
        <w:ind w:left="14" w:hanging="14"/>
        <w:jc w:val="center"/>
        <w:rPr>
          <w:rFonts w:ascii="Times New Roman" w:eastAsia="Calibri" w:hAnsi="Times New Roman" w:cs="Times New Roman"/>
        </w:rPr>
      </w:pPr>
      <w:r w:rsidRPr="006A66B8">
        <w:rPr>
          <w:rFonts w:ascii="Times New Roman" w:eastAsia="Calibri" w:hAnsi="Times New Roman" w:cs="Times New Roman"/>
        </w:rPr>
        <w:t>Richmond, VA, 23230</w:t>
      </w:r>
    </w:p>
    <w:p w14:paraId="1B283DB0" w14:textId="77777777" w:rsidR="00D8775E" w:rsidRPr="00D8775E" w:rsidRDefault="00D8775E" w:rsidP="00D8775E">
      <w:pPr>
        <w:keepNext/>
        <w:spacing w:after="0" w:line="240" w:lineRule="auto"/>
        <w:jc w:val="center"/>
        <w:outlineLvl w:val="2"/>
        <w:rPr>
          <w:rFonts w:ascii="Times New Roman" w:eastAsia="Times New Roman" w:hAnsi="Times New Roman" w:cs="Times New Roman"/>
          <w:bCs/>
          <w:sz w:val="24"/>
          <w:szCs w:val="24"/>
          <w:lang w:eastAsia="zh-CN"/>
        </w:rPr>
      </w:pPr>
    </w:p>
    <w:p w14:paraId="71D349D3" w14:textId="77777777" w:rsidR="00D8775E" w:rsidRPr="00D8775E" w:rsidRDefault="00D8775E" w:rsidP="00D8775E">
      <w:pPr>
        <w:spacing w:after="0" w:line="240" w:lineRule="auto"/>
        <w:jc w:val="center"/>
        <w:rPr>
          <w:rFonts w:ascii="Times New Roman" w:eastAsia="Times New Roman" w:hAnsi="Times New Roman" w:cs="Times New Roman"/>
          <w:bCs/>
          <w:sz w:val="24"/>
          <w:szCs w:val="24"/>
        </w:rPr>
      </w:pPr>
    </w:p>
    <w:p w14:paraId="51C40908" w14:textId="77777777" w:rsidR="00D8775E" w:rsidRPr="00D8775E" w:rsidRDefault="00D8775E" w:rsidP="00D8775E">
      <w:pPr>
        <w:spacing w:after="0" w:line="240" w:lineRule="auto"/>
        <w:jc w:val="center"/>
        <w:rPr>
          <w:rFonts w:ascii="Times New Roman" w:eastAsia="Times New Roman" w:hAnsi="Times New Roman" w:cs="Times New Roman"/>
          <w:bCs/>
          <w:sz w:val="24"/>
          <w:szCs w:val="24"/>
        </w:rPr>
      </w:pPr>
    </w:p>
    <w:p w14:paraId="689B489A" w14:textId="47BA56E8"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r>
      <w:r w:rsidRPr="00D8775E">
        <w:rPr>
          <w:rFonts w:ascii="Times New Roman" w:eastAsia="Times New Roman" w:hAnsi="Times New Roman" w:cs="Times New Roman"/>
          <w:bCs/>
          <w:sz w:val="24"/>
          <w:szCs w:val="24"/>
        </w:rPr>
        <w:tab/>
        <w:t xml:space="preserve">      1 </w:t>
      </w:r>
      <w:r w:rsidR="00351093">
        <w:rPr>
          <w:rFonts w:ascii="Times New Roman" w:eastAsia="Times New Roman" w:hAnsi="Times New Roman" w:cs="Times New Roman"/>
          <w:bCs/>
          <w:sz w:val="24"/>
          <w:szCs w:val="24"/>
        </w:rPr>
        <w:t>March</w:t>
      </w:r>
      <w:r w:rsidR="00DC206C">
        <w:rPr>
          <w:rFonts w:ascii="Times New Roman" w:eastAsia="Times New Roman" w:hAnsi="Times New Roman" w:cs="Times New Roman"/>
          <w:bCs/>
          <w:sz w:val="24"/>
          <w:szCs w:val="24"/>
        </w:rPr>
        <w:t xml:space="preserve"> 202</w:t>
      </w:r>
      <w:r w:rsidR="00A17E80">
        <w:rPr>
          <w:rFonts w:ascii="Times New Roman" w:eastAsia="Times New Roman" w:hAnsi="Times New Roman" w:cs="Times New Roman"/>
          <w:bCs/>
          <w:sz w:val="24"/>
          <w:szCs w:val="24"/>
        </w:rPr>
        <w:t>6</w:t>
      </w:r>
      <w:r w:rsidRPr="00D8775E">
        <w:rPr>
          <w:rFonts w:ascii="Times New Roman" w:eastAsia="Times New Roman" w:hAnsi="Times New Roman" w:cs="Times New Roman"/>
          <w:sz w:val="24"/>
          <w:szCs w:val="24"/>
        </w:rPr>
        <w:tab/>
      </w:r>
    </w:p>
    <w:p w14:paraId="283D2DD7" w14:textId="77777777" w:rsidR="00D8775E" w:rsidRPr="00D8775E" w:rsidRDefault="00D8775E" w:rsidP="00D8775E">
      <w:pPr>
        <w:spacing w:after="0" w:line="240" w:lineRule="auto"/>
        <w:rPr>
          <w:rFonts w:ascii="Times New Roman" w:eastAsia="Times New Roman" w:hAnsi="Times New Roman" w:cs="Times New Roman"/>
          <w:sz w:val="24"/>
          <w:szCs w:val="24"/>
        </w:rPr>
      </w:pPr>
      <w:r w:rsidRPr="00D8775E">
        <w:rPr>
          <w:rFonts w:ascii="Times New Roman" w:eastAsia="Times New Roman" w:hAnsi="Times New Roman" w:cs="Times New Roman"/>
          <w:sz w:val="24"/>
          <w:szCs w:val="24"/>
        </w:rPr>
        <w:t xml:space="preserve"> </w:t>
      </w:r>
    </w:p>
    <w:p w14:paraId="2CA6AEE4" w14:textId="77777777" w:rsidR="00A17E80" w:rsidRPr="002B38BE" w:rsidRDefault="00A17E80" w:rsidP="00A17E80">
      <w:pPr>
        <w:spacing w:after="0" w:line="240" w:lineRule="auto"/>
        <w:rPr>
          <w:rFonts w:ascii="Times New Roman" w:eastAsia="Times New Roman" w:hAnsi="Times New Roman" w:cs="Times New Roman"/>
          <w:sz w:val="24"/>
          <w:szCs w:val="24"/>
        </w:rPr>
      </w:pPr>
      <w:r w:rsidRPr="00A17E80">
        <w:rPr>
          <w:rFonts w:ascii="Times New Roman" w:eastAsia="Times New Roman" w:hAnsi="Times New Roman" w:cs="Times New Roman"/>
          <w:sz w:val="24"/>
          <w:szCs w:val="24"/>
        </w:rPr>
        <w:t>HQVDF</w:t>
      </w:r>
    </w:p>
    <w:p w14:paraId="119035BA" w14:textId="77777777" w:rsidR="00A17E80" w:rsidRPr="00A17E80" w:rsidRDefault="00A17E80" w:rsidP="00A17E80">
      <w:pPr>
        <w:spacing w:after="0" w:line="240" w:lineRule="auto"/>
        <w:rPr>
          <w:rFonts w:ascii="Times New Roman" w:eastAsia="Times New Roman" w:hAnsi="Times New Roman" w:cs="Times New Roman"/>
          <w:sz w:val="24"/>
          <w:szCs w:val="24"/>
        </w:rPr>
      </w:pPr>
      <w:r w:rsidRPr="00A17E80">
        <w:rPr>
          <w:rFonts w:ascii="Times New Roman" w:eastAsia="Times New Roman" w:hAnsi="Times New Roman" w:cs="Times New Roman"/>
          <w:sz w:val="24"/>
          <w:szCs w:val="24"/>
        </w:rPr>
        <w:t>MEMORANDUM FOR COMMANDERS AND STAFF</w:t>
      </w:r>
    </w:p>
    <w:p w14:paraId="74BAA279" w14:textId="77777777" w:rsidR="002B38BE" w:rsidRPr="002B38BE" w:rsidRDefault="002B38BE" w:rsidP="00A17E80">
      <w:pPr>
        <w:spacing w:after="0" w:line="240" w:lineRule="auto"/>
        <w:rPr>
          <w:rFonts w:ascii="Times New Roman" w:eastAsia="Times New Roman" w:hAnsi="Times New Roman" w:cs="Times New Roman"/>
          <w:sz w:val="24"/>
          <w:szCs w:val="24"/>
        </w:rPr>
      </w:pPr>
    </w:p>
    <w:p w14:paraId="6469CC54" w14:textId="29A7EEC3" w:rsidR="00A17E80" w:rsidRDefault="00A17E80" w:rsidP="00A17E80">
      <w:pPr>
        <w:spacing w:after="0" w:line="240" w:lineRule="auto"/>
        <w:rPr>
          <w:rFonts w:ascii="Times New Roman" w:eastAsia="Times New Roman" w:hAnsi="Times New Roman" w:cs="Times New Roman"/>
          <w:sz w:val="24"/>
          <w:szCs w:val="24"/>
        </w:rPr>
      </w:pPr>
      <w:r w:rsidRPr="00A17E80">
        <w:rPr>
          <w:rFonts w:ascii="Times New Roman" w:eastAsia="Times New Roman" w:hAnsi="Times New Roman" w:cs="Times New Roman"/>
          <w:sz w:val="24"/>
          <w:szCs w:val="24"/>
        </w:rPr>
        <w:t xml:space="preserve">SUBJECT: </w:t>
      </w:r>
      <w:r w:rsidR="00351093">
        <w:rPr>
          <w:rFonts w:ascii="Times New Roman" w:eastAsia="Times New Roman" w:hAnsi="Times New Roman" w:cs="Times New Roman"/>
          <w:sz w:val="24"/>
          <w:szCs w:val="24"/>
        </w:rPr>
        <w:t>Strategic Plans, Policy, and T</w:t>
      </w:r>
      <w:r w:rsidR="00BF47EC" w:rsidRPr="002B38BE">
        <w:rPr>
          <w:rFonts w:ascii="Times New Roman" w:eastAsia="Times New Roman" w:hAnsi="Times New Roman" w:cs="Times New Roman"/>
          <w:sz w:val="24"/>
          <w:szCs w:val="24"/>
        </w:rPr>
        <w:t>raining</w:t>
      </w:r>
      <w:r w:rsidRPr="00A17E80">
        <w:rPr>
          <w:rFonts w:ascii="Times New Roman" w:eastAsia="Times New Roman" w:hAnsi="Times New Roman" w:cs="Times New Roman"/>
          <w:sz w:val="24"/>
          <w:szCs w:val="24"/>
        </w:rPr>
        <w:t xml:space="preserve"> Standard Operating Procedures</w:t>
      </w:r>
    </w:p>
    <w:p w14:paraId="05699E74" w14:textId="77777777" w:rsidR="00A17E80" w:rsidRPr="00A17E80" w:rsidRDefault="00A17E80" w:rsidP="00A17E80">
      <w:pPr>
        <w:spacing w:after="0" w:line="240" w:lineRule="auto"/>
        <w:rPr>
          <w:rFonts w:ascii="Times New Roman" w:eastAsia="Times New Roman" w:hAnsi="Times New Roman" w:cs="Times New Roman"/>
          <w:sz w:val="24"/>
          <w:szCs w:val="24"/>
        </w:rPr>
      </w:pPr>
    </w:p>
    <w:p w14:paraId="5B2FBD95" w14:textId="263936A7" w:rsidR="00BF47EC" w:rsidRP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PURPOSE</w:t>
      </w:r>
    </w:p>
    <w:p w14:paraId="5188D95D" w14:textId="5048941D" w:rsidR="00BF47EC" w:rsidRP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 xml:space="preserve">This excerpt from the Virginia Defense Force (VDF) Standard Operating Procedures (SOP) outlines training responsibilities and procedures, as approved by the VDF Commanding General (CG). It applies to all personnel assigned or attached to the VDF and provides standardized formats for training actions. If conflicts arise with current published directives, the directive takes precedence, and the VDF Assistant Chief of Staff, </w:t>
      </w:r>
      <w:r w:rsidR="00351093">
        <w:rPr>
          <w:rFonts w:ascii="Times New Roman" w:eastAsia="Times New Roman" w:hAnsi="Times New Roman" w:cs="Times New Roman"/>
          <w:sz w:val="24"/>
          <w:szCs w:val="24"/>
        </w:rPr>
        <w:t>Strategic Plans, Policies</w:t>
      </w:r>
      <w:r w:rsidRPr="00BF47EC">
        <w:rPr>
          <w:rFonts w:ascii="Times New Roman" w:eastAsia="Times New Roman" w:hAnsi="Times New Roman" w:cs="Times New Roman"/>
          <w:sz w:val="24"/>
          <w:szCs w:val="24"/>
        </w:rPr>
        <w:t>, and Training (G</w:t>
      </w:r>
      <w:r w:rsidR="00351093">
        <w:rPr>
          <w:rFonts w:ascii="Times New Roman" w:eastAsia="Times New Roman" w:hAnsi="Times New Roman" w:cs="Times New Roman"/>
          <w:sz w:val="24"/>
          <w:szCs w:val="24"/>
        </w:rPr>
        <w:t>5/7</w:t>
      </w:r>
      <w:r w:rsidRPr="00BF47EC">
        <w:rPr>
          <w:rFonts w:ascii="Times New Roman" w:eastAsia="Times New Roman" w:hAnsi="Times New Roman" w:cs="Times New Roman"/>
          <w:sz w:val="24"/>
          <w:szCs w:val="24"/>
        </w:rPr>
        <w:t>) should be notified.</w:t>
      </w:r>
    </w:p>
    <w:p w14:paraId="75C09A04" w14:textId="77777777" w:rsid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p>
    <w:p w14:paraId="0A07B5A1" w14:textId="4BBB9143" w:rsidR="00BF47EC" w:rsidRP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SCOPE</w:t>
      </w:r>
    </w:p>
    <w:p w14:paraId="64CFAA18" w14:textId="77777777" w:rsidR="00BF47EC" w:rsidRP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This SOP applies to all VDF personnel. Enclosed training formats replace earlier versions, which should be destroyed. The SOP is designed for electronic media storage for quick reference and access to printable procedures.</w:t>
      </w:r>
    </w:p>
    <w:p w14:paraId="73ED70E7" w14:textId="77777777" w:rsid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p>
    <w:p w14:paraId="0DBD34F0" w14:textId="57DA7CAA" w:rsidR="00BF47EC" w:rsidRP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MISSION</w:t>
      </w:r>
    </w:p>
    <w:p w14:paraId="2EA482FA" w14:textId="4E54667E" w:rsidR="00BF47EC" w:rsidRP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 xml:space="preserve">VDF’s primary training mission is to provide the Commonwealth of </w:t>
      </w:r>
      <w:r w:rsidR="00973366" w:rsidRPr="00BF47EC">
        <w:rPr>
          <w:rFonts w:ascii="Times New Roman" w:eastAsia="Times New Roman" w:hAnsi="Times New Roman" w:cs="Times New Roman"/>
          <w:sz w:val="24"/>
          <w:szCs w:val="24"/>
        </w:rPr>
        <w:t>Virginia with</w:t>
      </w:r>
      <w:r w:rsidRPr="00BF47EC">
        <w:rPr>
          <w:rFonts w:ascii="Times New Roman" w:eastAsia="Times New Roman" w:hAnsi="Times New Roman" w:cs="Times New Roman"/>
          <w:sz w:val="24"/>
          <w:szCs w:val="24"/>
        </w:rPr>
        <w:t xml:space="preserve"> a reserve of soldiers trained in emergency operations.</w:t>
      </w:r>
    </w:p>
    <w:p w14:paraId="1B2BCB14" w14:textId="77777777" w:rsid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p>
    <w:p w14:paraId="53196303" w14:textId="77777777" w:rsidR="00351093" w:rsidRPr="00351093" w:rsidRDefault="00351093" w:rsidP="00351093">
      <w:pPr>
        <w:widowControl w:val="0"/>
        <w:autoSpaceDE w:val="0"/>
        <w:autoSpaceDN w:val="0"/>
        <w:adjustRightInd w:val="0"/>
        <w:spacing w:after="0" w:line="240" w:lineRule="auto"/>
        <w:rPr>
          <w:rFonts w:ascii="Times New Roman" w:eastAsia="Times New Roman" w:hAnsi="Times New Roman" w:cs="Times New Roman"/>
          <w:sz w:val="24"/>
          <w:szCs w:val="24"/>
        </w:rPr>
      </w:pPr>
      <w:r w:rsidRPr="00351093">
        <w:rPr>
          <w:rFonts w:ascii="Times New Roman" w:eastAsia="Times New Roman" w:hAnsi="Times New Roman" w:cs="Times New Roman"/>
          <w:sz w:val="24"/>
          <w:szCs w:val="24"/>
        </w:rPr>
        <w:t xml:space="preserve">RESPONSIBILITIES </w:t>
      </w:r>
    </w:p>
    <w:p w14:paraId="08763187" w14:textId="1B4221DA" w:rsidR="00351093" w:rsidRDefault="00351093" w:rsidP="00351093">
      <w:pPr>
        <w:widowControl w:val="0"/>
        <w:autoSpaceDE w:val="0"/>
        <w:autoSpaceDN w:val="0"/>
        <w:adjustRightInd w:val="0"/>
        <w:spacing w:after="0" w:line="240" w:lineRule="auto"/>
        <w:rPr>
          <w:rFonts w:ascii="Times New Roman" w:eastAsia="Times New Roman" w:hAnsi="Times New Roman" w:cs="Times New Roman"/>
          <w:sz w:val="24"/>
          <w:szCs w:val="24"/>
        </w:rPr>
      </w:pPr>
      <w:r w:rsidRPr="00351093">
        <w:rPr>
          <w:rFonts w:ascii="Times New Roman" w:eastAsia="Times New Roman" w:hAnsi="Times New Roman" w:cs="Times New Roman"/>
          <w:sz w:val="24"/>
          <w:szCs w:val="24"/>
        </w:rPr>
        <w:t xml:space="preserve">The following training responsibilities are routine but may be modified by the CG or, in his absence, the Deputy Commanding Officer (DCO): </w:t>
      </w:r>
    </w:p>
    <w:p w14:paraId="4D878475" w14:textId="77777777" w:rsidR="00351093" w:rsidRDefault="00351093" w:rsidP="00351093">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351093">
        <w:rPr>
          <w:rFonts w:ascii="Times New Roman" w:eastAsia="Times New Roman" w:hAnsi="Times New Roman" w:cs="Times New Roman"/>
          <w:sz w:val="24"/>
          <w:szCs w:val="24"/>
        </w:rPr>
        <w:t xml:space="preserve">a. Chief of Staff (COS) The VDF COS monitors all staff actions to ensure timely and accurate completion of training tasks. </w:t>
      </w:r>
    </w:p>
    <w:p w14:paraId="5E81CB89" w14:textId="3895D03F" w:rsidR="00351093" w:rsidRDefault="00351093" w:rsidP="00351093">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351093">
        <w:rPr>
          <w:rFonts w:ascii="Times New Roman" w:eastAsia="Times New Roman" w:hAnsi="Times New Roman" w:cs="Times New Roman"/>
          <w:sz w:val="24"/>
          <w:szCs w:val="24"/>
        </w:rPr>
        <w:t xml:space="preserve">b. VDF G5/7 is the principal coordinator for all </w:t>
      </w:r>
      <w:r>
        <w:rPr>
          <w:rFonts w:ascii="Times New Roman" w:eastAsia="Times New Roman" w:hAnsi="Times New Roman" w:cs="Times New Roman"/>
          <w:sz w:val="24"/>
          <w:szCs w:val="24"/>
        </w:rPr>
        <w:t xml:space="preserve">strategic planning and </w:t>
      </w:r>
      <w:r w:rsidRPr="00351093">
        <w:rPr>
          <w:rFonts w:ascii="Times New Roman" w:eastAsia="Times New Roman" w:hAnsi="Times New Roman" w:cs="Times New Roman"/>
          <w:sz w:val="24"/>
          <w:szCs w:val="24"/>
        </w:rPr>
        <w:t xml:space="preserve">training actions. </w:t>
      </w:r>
    </w:p>
    <w:p w14:paraId="0B686144" w14:textId="58377A34" w:rsidR="008E6D2E" w:rsidRPr="00590484" w:rsidRDefault="008E6D2E" w:rsidP="00590484">
      <w:pPr>
        <w:pStyle w:val="ListParagraph"/>
        <w:widowControl w:val="0"/>
        <w:numPr>
          <w:ilvl w:val="0"/>
          <w:numId w:val="57"/>
        </w:numPr>
        <w:autoSpaceDE w:val="0"/>
        <w:autoSpaceDN w:val="0"/>
        <w:adjustRightInd w:val="0"/>
      </w:pPr>
      <w:r w:rsidRPr="00590484">
        <w:t xml:space="preserve">Planning Coordination: The G5/7, in coordination with the Operations Officer-in-Charge (OPSOIC) and ACTDET, ensures that training plans incorporate required operational planning elements (e.g., timelines, risk assessments, and synchronization) for major training events, exercises, and potential deployments. </w:t>
      </w:r>
    </w:p>
    <w:p w14:paraId="6B73D8A9" w14:textId="2582C7AA" w:rsidR="00351093" w:rsidRPr="00590484" w:rsidRDefault="00351093" w:rsidP="00590484">
      <w:pPr>
        <w:pStyle w:val="ListParagraph"/>
        <w:widowControl w:val="0"/>
        <w:numPr>
          <w:ilvl w:val="0"/>
          <w:numId w:val="57"/>
        </w:numPr>
        <w:autoSpaceDE w:val="0"/>
        <w:autoSpaceDN w:val="0"/>
        <w:adjustRightInd w:val="0"/>
      </w:pPr>
      <w:r w:rsidRPr="00590484">
        <w:t xml:space="preserve">Training Officer-in-Charge (TRNGOIC): Promulgates and oversees Higher Headquarters (HHQ)-mandated and internal training requirements as directed by the CG. Coordinates professional military </w:t>
      </w:r>
      <w:r w:rsidRPr="00590484">
        <w:lastRenderedPageBreak/>
        <w:t xml:space="preserve">education (PME) with Military Occupational Specialty (MOS) trainers and schools, and monitors VDF-delivered training programs for Virginia National Guard (VANG) units. </w:t>
      </w:r>
    </w:p>
    <w:p w14:paraId="15CE3A90" w14:textId="77777777" w:rsidR="00351093" w:rsidRDefault="00351093" w:rsidP="00351093">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351093">
        <w:rPr>
          <w:rFonts w:ascii="Times New Roman" w:eastAsia="Times New Roman" w:hAnsi="Times New Roman" w:cs="Times New Roman"/>
          <w:sz w:val="24"/>
          <w:szCs w:val="24"/>
        </w:rPr>
        <w:t xml:space="preserve">c. Reports/Checklists/Studies </w:t>
      </w:r>
    </w:p>
    <w:p w14:paraId="3658E45A" w14:textId="24ECD0D4" w:rsidR="00351093" w:rsidRPr="00590484" w:rsidRDefault="00351093" w:rsidP="00590484">
      <w:pPr>
        <w:pStyle w:val="ListParagraph"/>
        <w:widowControl w:val="0"/>
        <w:numPr>
          <w:ilvl w:val="0"/>
          <w:numId w:val="55"/>
        </w:numPr>
        <w:autoSpaceDE w:val="0"/>
        <w:autoSpaceDN w:val="0"/>
        <w:adjustRightInd w:val="0"/>
      </w:pPr>
      <w:r w:rsidRPr="00590484">
        <w:t xml:space="preserve">Training Schedule (TS): Enclosure (1) provides the TS format, corresponding to the Yearly Training Plan (YTP). Major Subordinate Commands (MSCs) manage their TS using this format, with a copy to </w:t>
      </w:r>
      <w:proofErr w:type="gramStart"/>
      <w:r w:rsidRPr="00590484">
        <w:t>the G5</w:t>
      </w:r>
      <w:proofErr w:type="gramEnd"/>
      <w:r w:rsidRPr="00590484">
        <w:t xml:space="preserve">/7. </w:t>
      </w:r>
    </w:p>
    <w:p w14:paraId="6D864B30" w14:textId="28BD3482" w:rsidR="00351093" w:rsidRPr="00590484" w:rsidRDefault="00351093" w:rsidP="00590484">
      <w:pPr>
        <w:pStyle w:val="ListParagraph"/>
        <w:widowControl w:val="0"/>
        <w:numPr>
          <w:ilvl w:val="0"/>
          <w:numId w:val="55"/>
        </w:numPr>
        <w:autoSpaceDE w:val="0"/>
        <w:autoSpaceDN w:val="0"/>
        <w:adjustRightInd w:val="0"/>
      </w:pPr>
      <w:r w:rsidRPr="00590484">
        <w:t>Leader’s Checklist: The CG directs FORHQ and MSC junior officers and Non-Commissioned Officers (NCOs) to complete the Enclosure (2) Leader’s Checklist Form each Unit Training Assembly (UTA) as a troop-leading step. Senior leaders reinforce this requirement, and MSC leaders manage completed forms.</w:t>
      </w:r>
    </w:p>
    <w:p w14:paraId="44A3FACB" w14:textId="77777777" w:rsidR="00351093" w:rsidRDefault="00351093" w:rsidP="00351093">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78255C63" w14:textId="77777777" w:rsidR="00351093" w:rsidRDefault="00351093" w:rsidP="00351093">
      <w:pPr>
        <w:widowControl w:val="0"/>
        <w:autoSpaceDE w:val="0"/>
        <w:autoSpaceDN w:val="0"/>
        <w:adjustRightInd w:val="0"/>
        <w:spacing w:after="0" w:line="240" w:lineRule="auto"/>
        <w:rPr>
          <w:rFonts w:ascii="Times New Roman" w:eastAsia="Times New Roman" w:hAnsi="Times New Roman" w:cs="Times New Roman"/>
          <w:sz w:val="24"/>
          <w:szCs w:val="24"/>
        </w:rPr>
      </w:pPr>
      <w:r w:rsidRPr="00351093">
        <w:rPr>
          <w:rFonts w:ascii="Times New Roman" w:eastAsia="Times New Roman" w:hAnsi="Times New Roman" w:cs="Times New Roman"/>
          <w:b/>
          <w:bCs/>
          <w:sz w:val="24"/>
          <w:szCs w:val="24"/>
        </w:rPr>
        <w:t>TRAINING THE VDF</w:t>
      </w:r>
      <w:r w:rsidRPr="00351093">
        <w:rPr>
          <w:rFonts w:ascii="Times New Roman" w:eastAsia="Times New Roman" w:hAnsi="Times New Roman" w:cs="Times New Roman"/>
          <w:sz w:val="24"/>
          <w:szCs w:val="24"/>
        </w:rPr>
        <w:t xml:space="preserve"> </w:t>
      </w:r>
    </w:p>
    <w:p w14:paraId="1896D709" w14:textId="77777777" w:rsidR="00351093" w:rsidRPr="00BF47EC" w:rsidRDefault="00351093" w:rsidP="00351093">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a. Mission Essential Task List (METL)</w:t>
      </w:r>
    </w:p>
    <w:p w14:paraId="6DC4220C" w14:textId="77777777" w:rsidR="00351093" w:rsidRPr="00BF47EC" w:rsidRDefault="00351093" w:rsidP="00351093">
      <w:pPr>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Implement the commander’s intent</w:t>
      </w:r>
      <w:r>
        <w:rPr>
          <w:rFonts w:ascii="Times New Roman" w:eastAsia="Times New Roman" w:hAnsi="Times New Roman" w:cs="Times New Roman"/>
          <w:sz w:val="24"/>
          <w:szCs w:val="24"/>
        </w:rPr>
        <w:t xml:space="preserve"> and align with the Mission Policy Statement (MPS)</w:t>
      </w:r>
      <w:r w:rsidRPr="00BF47EC">
        <w:rPr>
          <w:rFonts w:ascii="Times New Roman" w:eastAsia="Times New Roman" w:hAnsi="Times New Roman" w:cs="Times New Roman"/>
          <w:sz w:val="24"/>
          <w:szCs w:val="24"/>
        </w:rPr>
        <w:t xml:space="preserve"> for training and ensure all VDF and HHQ-mandated training and reporting are completed.</w:t>
      </w:r>
    </w:p>
    <w:p w14:paraId="185B25E4" w14:textId="77777777" w:rsidR="00351093" w:rsidRPr="00BF47EC" w:rsidRDefault="00351093" w:rsidP="00351093">
      <w:pPr>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Coordinate with G1 on a tracking system to ensure soldiers complete or make progress in formal training and PME required for advancement.</w:t>
      </w:r>
    </w:p>
    <w:p w14:paraId="7BC9554B" w14:textId="77777777" w:rsidR="00351093" w:rsidRPr="00BF47EC" w:rsidRDefault="00351093" w:rsidP="00351093">
      <w:pPr>
        <w:widowControl w:val="0"/>
        <w:numPr>
          <w:ilvl w:val="0"/>
          <w:numId w:val="2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Conduct MSC and Headquarters and Headquarters Company (HHC) training to achieve the following VDF METLs:</w:t>
      </w:r>
    </w:p>
    <w:p w14:paraId="75DA2AA9" w14:textId="77777777" w:rsidR="00351093" w:rsidRPr="00BF47EC" w:rsidRDefault="00351093" w:rsidP="00351093">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Headquarters and Headquarters Special Purpose Platoon Civil Support/Security Tasks:</w:t>
      </w:r>
    </w:p>
    <w:p w14:paraId="4DA37E85" w14:textId="77777777" w:rsidR="00351093" w:rsidRPr="00BF47EC" w:rsidRDefault="00351093" w:rsidP="00351093">
      <w:pPr>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 xml:space="preserve">Prepare for and conduct training in Interior and Exterior Guard (including </w:t>
      </w:r>
      <w:proofErr w:type="gramStart"/>
      <w:r w:rsidRPr="00BF47EC">
        <w:rPr>
          <w:rFonts w:ascii="Times New Roman" w:eastAsia="Times New Roman" w:hAnsi="Times New Roman" w:cs="Times New Roman"/>
          <w:sz w:val="24"/>
          <w:szCs w:val="24"/>
        </w:rPr>
        <w:t>operate</w:t>
      </w:r>
      <w:proofErr w:type="gramEnd"/>
      <w:r w:rsidRPr="00BF47EC">
        <w:rPr>
          <w:rFonts w:ascii="Times New Roman" w:eastAsia="Times New Roman" w:hAnsi="Times New Roman" w:cs="Times New Roman"/>
          <w:sz w:val="24"/>
          <w:szCs w:val="24"/>
        </w:rPr>
        <w:t xml:space="preserve"> handheld radios, such as STARS).</w:t>
      </w:r>
    </w:p>
    <w:p w14:paraId="1439882A" w14:textId="77777777" w:rsidR="00351093" w:rsidRPr="00BF47EC" w:rsidRDefault="00351093" w:rsidP="00351093">
      <w:pPr>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Prepare for and conduct training in Access Control Operations (control entry/exit from restricted areas, perform gate sentry duty, use handheld metal detectors and under-car mirrors, support roadblock operations, file incident reports).</w:t>
      </w:r>
    </w:p>
    <w:p w14:paraId="7E29708C" w14:textId="77777777" w:rsidR="00351093" w:rsidRPr="00BF47EC" w:rsidRDefault="00351093" w:rsidP="00351093">
      <w:pPr>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Prepare for and conduct training in Traffic Control Operations.</w:t>
      </w:r>
    </w:p>
    <w:p w14:paraId="16CF9B08" w14:textId="77777777" w:rsidR="00351093" w:rsidRPr="00BF47EC" w:rsidRDefault="00351093" w:rsidP="00351093">
      <w:pPr>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Prepare for and conduct training in Incident Management Assistance Resource (IMAR) operations.</w:t>
      </w:r>
    </w:p>
    <w:p w14:paraId="357B323C" w14:textId="77777777" w:rsidR="00351093" w:rsidRPr="00BF47EC" w:rsidRDefault="00351093" w:rsidP="00351093">
      <w:pPr>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Prepare for and conduct training in High Frequency Radio Resource (HFRR) operations.</w:t>
      </w:r>
    </w:p>
    <w:p w14:paraId="524307B4" w14:textId="77777777" w:rsidR="00351093" w:rsidRPr="00BF47EC" w:rsidRDefault="00351093" w:rsidP="00351093">
      <w:pPr>
        <w:widowControl w:val="0"/>
        <w:numPr>
          <w:ilvl w:val="0"/>
          <w:numId w:val="29"/>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Be prepared to conduct operations in any task qualified to teach.</w:t>
      </w:r>
    </w:p>
    <w:p w14:paraId="708B7169" w14:textId="77777777" w:rsidR="00351093" w:rsidRPr="00BF47EC" w:rsidRDefault="00351093" w:rsidP="00351093">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General Tasks (including all other FORHQ troops):</w:t>
      </w:r>
    </w:p>
    <w:p w14:paraId="308AAE00" w14:textId="77777777" w:rsidR="00351093" w:rsidRPr="00BF47EC" w:rsidRDefault="00351093" w:rsidP="00351093">
      <w:pPr>
        <w:widowControl w:val="0"/>
        <w:numPr>
          <w:ilvl w:val="0"/>
          <w:numId w:val="30"/>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Maintain basic soldier knowledge (VDF structure and operations, anti-terrorism and active shooter, Soldier Values, customs and courtesies, uniform wear, drill and ceremony, First Aid).</w:t>
      </w:r>
    </w:p>
    <w:p w14:paraId="5341FC5B" w14:textId="77777777" w:rsidR="00351093" w:rsidRPr="00BF47EC" w:rsidRDefault="00351093" w:rsidP="00351093">
      <w:pPr>
        <w:widowControl w:val="0"/>
        <w:numPr>
          <w:ilvl w:val="0"/>
          <w:numId w:val="30"/>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Maintain a 72hr load.</w:t>
      </w:r>
    </w:p>
    <w:p w14:paraId="257B1E67" w14:textId="77777777" w:rsidR="00351093" w:rsidRPr="00BF47EC" w:rsidRDefault="00351093" w:rsidP="00351093">
      <w:pPr>
        <w:widowControl w:val="0"/>
        <w:numPr>
          <w:ilvl w:val="0"/>
          <w:numId w:val="30"/>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Maintain organic equipment.</w:t>
      </w:r>
    </w:p>
    <w:p w14:paraId="7F4A2C1B" w14:textId="77777777" w:rsidR="00351093" w:rsidRPr="00BF47EC" w:rsidRDefault="00351093" w:rsidP="00351093">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Regimental Company METL Civil Support/Security Tasks:</w:t>
      </w:r>
    </w:p>
    <w:p w14:paraId="5B8B0E14" w14:textId="77777777" w:rsidR="00351093" w:rsidRPr="00BF47EC" w:rsidRDefault="00351093" w:rsidP="00351093">
      <w:pPr>
        <w:widowControl w:val="0"/>
        <w:numPr>
          <w:ilvl w:val="0"/>
          <w:numId w:val="31"/>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 xml:space="preserve">Conduct Interior and Exterior Guard (including operating handheld radios, such as </w:t>
      </w:r>
      <w:proofErr w:type="spellStart"/>
      <w:r>
        <w:rPr>
          <w:rFonts w:ascii="Times New Roman" w:eastAsia="Times New Roman" w:hAnsi="Times New Roman" w:cs="Times New Roman"/>
          <w:sz w:val="24"/>
          <w:szCs w:val="24"/>
        </w:rPr>
        <w:t>Wouxon</w:t>
      </w:r>
      <w:proofErr w:type="spellEnd"/>
      <w:r w:rsidRPr="00BF47EC">
        <w:rPr>
          <w:rFonts w:ascii="Times New Roman" w:eastAsia="Times New Roman" w:hAnsi="Times New Roman" w:cs="Times New Roman"/>
          <w:sz w:val="24"/>
          <w:szCs w:val="24"/>
        </w:rPr>
        <w:t>).</w:t>
      </w:r>
    </w:p>
    <w:p w14:paraId="00A8024A" w14:textId="77777777" w:rsidR="00351093" w:rsidRPr="00BF47EC" w:rsidRDefault="00351093" w:rsidP="00351093">
      <w:pPr>
        <w:widowControl w:val="0"/>
        <w:numPr>
          <w:ilvl w:val="0"/>
          <w:numId w:val="31"/>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 xml:space="preserve">Conduct Access Control Operations (control entry/exit from restricted areas, perform gate sentry duty, use handheld metal detectors and under-car mirrors, </w:t>
      </w:r>
      <w:r w:rsidRPr="00BF47EC">
        <w:rPr>
          <w:rFonts w:ascii="Times New Roman" w:eastAsia="Times New Roman" w:hAnsi="Times New Roman" w:cs="Times New Roman"/>
          <w:sz w:val="24"/>
          <w:szCs w:val="24"/>
        </w:rPr>
        <w:lastRenderedPageBreak/>
        <w:t>support roadblock operations, file incident reports).</w:t>
      </w:r>
    </w:p>
    <w:p w14:paraId="486C8F5F" w14:textId="77777777" w:rsidR="00351093" w:rsidRPr="00BF47EC" w:rsidRDefault="00351093" w:rsidP="00351093">
      <w:pPr>
        <w:widowControl w:val="0"/>
        <w:numPr>
          <w:ilvl w:val="0"/>
          <w:numId w:val="31"/>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Conduct Traffic Control Operations.</w:t>
      </w:r>
    </w:p>
    <w:p w14:paraId="07C51C16" w14:textId="77777777" w:rsidR="00351093" w:rsidRPr="00BF47EC" w:rsidRDefault="00351093" w:rsidP="00351093">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Communications Tasks:</w:t>
      </w:r>
    </w:p>
    <w:p w14:paraId="2FD33E80" w14:textId="77777777" w:rsidR="00351093" w:rsidRPr="00BF47EC" w:rsidRDefault="00351093" w:rsidP="00351093">
      <w:pPr>
        <w:widowControl w:val="0"/>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Conduct IMAR Operations.</w:t>
      </w:r>
    </w:p>
    <w:p w14:paraId="56118B6A" w14:textId="77777777" w:rsidR="00351093" w:rsidRPr="00BF47EC" w:rsidRDefault="00351093" w:rsidP="00351093">
      <w:pPr>
        <w:widowControl w:val="0"/>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Conduct HFRR Operations.</w:t>
      </w:r>
    </w:p>
    <w:p w14:paraId="7A1E5651" w14:textId="77777777" w:rsidR="00351093" w:rsidRPr="00BF47EC" w:rsidRDefault="00351093" w:rsidP="00351093">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General Tasks:</w:t>
      </w:r>
    </w:p>
    <w:p w14:paraId="78E26872" w14:textId="77777777" w:rsidR="00351093" w:rsidRPr="00BF47EC" w:rsidRDefault="00351093" w:rsidP="00351093">
      <w:pPr>
        <w:widowControl w:val="0"/>
        <w:numPr>
          <w:ilvl w:val="0"/>
          <w:numId w:val="33"/>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Maintain basic soldier knowledge (VDF structure and operations, anti-terrorism and active shooter, Soldier Values, customs and courtesies, uniform wear, drill and ceremony, First Aid).</w:t>
      </w:r>
    </w:p>
    <w:p w14:paraId="20CDC38B" w14:textId="77777777" w:rsidR="00351093" w:rsidRPr="00BF47EC" w:rsidRDefault="00351093" w:rsidP="00351093">
      <w:pPr>
        <w:widowControl w:val="0"/>
        <w:numPr>
          <w:ilvl w:val="0"/>
          <w:numId w:val="33"/>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Maintain a 72hr load.</w:t>
      </w:r>
    </w:p>
    <w:p w14:paraId="10D37527" w14:textId="77777777" w:rsidR="00351093" w:rsidRPr="00BF47EC" w:rsidRDefault="00351093" w:rsidP="00351093">
      <w:pPr>
        <w:widowControl w:val="0"/>
        <w:numPr>
          <w:ilvl w:val="0"/>
          <w:numId w:val="33"/>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Maintain organic equipment.</w:t>
      </w:r>
    </w:p>
    <w:p w14:paraId="3ACDDEE5" w14:textId="77777777" w:rsidR="008E6D2E" w:rsidRDefault="008E6D2E" w:rsidP="00351093">
      <w:pPr>
        <w:widowControl w:val="0"/>
        <w:autoSpaceDE w:val="0"/>
        <w:autoSpaceDN w:val="0"/>
        <w:adjustRightInd w:val="0"/>
        <w:spacing w:after="0" w:line="240" w:lineRule="auto"/>
        <w:rPr>
          <w:rFonts w:ascii="Times New Roman" w:eastAsia="Times New Roman" w:hAnsi="Times New Roman" w:cs="Times New Roman"/>
          <w:sz w:val="24"/>
          <w:szCs w:val="24"/>
        </w:rPr>
      </w:pPr>
    </w:p>
    <w:p w14:paraId="4383EF74" w14:textId="77777777" w:rsidR="008E6D2E" w:rsidRDefault="00351093" w:rsidP="00351093">
      <w:pPr>
        <w:widowControl w:val="0"/>
        <w:autoSpaceDE w:val="0"/>
        <w:autoSpaceDN w:val="0"/>
        <w:adjustRightInd w:val="0"/>
        <w:spacing w:after="0" w:line="240" w:lineRule="auto"/>
        <w:rPr>
          <w:rFonts w:ascii="Times New Roman" w:eastAsia="Times New Roman" w:hAnsi="Times New Roman" w:cs="Times New Roman"/>
          <w:sz w:val="24"/>
          <w:szCs w:val="24"/>
        </w:rPr>
      </w:pPr>
      <w:r w:rsidRPr="00351093">
        <w:rPr>
          <w:rFonts w:ascii="Times New Roman" w:eastAsia="Times New Roman" w:hAnsi="Times New Roman" w:cs="Times New Roman"/>
          <w:sz w:val="24"/>
          <w:szCs w:val="24"/>
        </w:rPr>
        <w:t xml:space="preserve">b. Yearly Training Plan (YTP) (Enclosure 5) </w:t>
      </w:r>
    </w:p>
    <w:p w14:paraId="2BD731EB" w14:textId="3A54F865" w:rsidR="008E6D2E" w:rsidRPr="008E6D2E" w:rsidRDefault="00351093" w:rsidP="008E6D2E">
      <w:pPr>
        <w:pStyle w:val="ListParagraph"/>
        <w:widowControl w:val="0"/>
        <w:numPr>
          <w:ilvl w:val="0"/>
          <w:numId w:val="48"/>
        </w:numPr>
        <w:autoSpaceDE w:val="0"/>
        <w:autoSpaceDN w:val="0"/>
        <w:adjustRightInd w:val="0"/>
      </w:pPr>
      <w:r w:rsidRPr="008E6D2E">
        <w:t xml:space="preserve">The VDF operates on a state fiscal year (SFY) training plan. The G5/7 and TRNGOIC produce a draft YTP by 15 March each SFY after receiving CG guidance and consulting FORHQ staff leaders and MSC Commanders/S3s. The initial YTP is sent to MSC Commanders/S3s by 15 December. The G5/7 submits the final YTP to the CG for review, with promulgation in June. Training complies with “VDF Regulation 350-1, VDF Training Management.” </w:t>
      </w:r>
    </w:p>
    <w:p w14:paraId="08D63DCF" w14:textId="07283347" w:rsidR="00351093" w:rsidRPr="008E6D2E" w:rsidRDefault="00351093" w:rsidP="008E6D2E">
      <w:pPr>
        <w:pStyle w:val="ListParagraph"/>
        <w:widowControl w:val="0"/>
        <w:numPr>
          <w:ilvl w:val="0"/>
          <w:numId w:val="48"/>
        </w:numPr>
        <w:autoSpaceDE w:val="0"/>
        <w:autoSpaceDN w:val="0"/>
        <w:adjustRightInd w:val="0"/>
      </w:pPr>
      <w:r w:rsidRPr="008E6D2E">
        <w:t>Planning Integration: The YTP must incorporate operational planning synchronization for major training evolutions, ensuring alignment with potential mission taskings, risk assessments, and resource availability.</w:t>
      </w:r>
    </w:p>
    <w:p w14:paraId="7744FA05" w14:textId="77777777" w:rsidR="008E6D2E" w:rsidRDefault="008E6D2E" w:rsidP="00351093">
      <w:pPr>
        <w:widowControl w:val="0"/>
        <w:autoSpaceDE w:val="0"/>
        <w:autoSpaceDN w:val="0"/>
        <w:adjustRightInd w:val="0"/>
        <w:spacing w:after="0" w:line="240" w:lineRule="auto"/>
        <w:rPr>
          <w:rFonts w:ascii="Times New Roman" w:eastAsia="Times New Roman" w:hAnsi="Times New Roman" w:cs="Times New Roman"/>
          <w:sz w:val="24"/>
          <w:szCs w:val="24"/>
        </w:rPr>
      </w:pPr>
    </w:p>
    <w:p w14:paraId="0ABE2740" w14:textId="77777777" w:rsidR="008E6D2E"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Monthly Training Schedule (Enclosure 1)</w:t>
      </w:r>
    </w:p>
    <w:p w14:paraId="3BF4823D" w14:textId="77777777" w:rsidR="008E6D2E" w:rsidRDefault="008E6D2E" w:rsidP="008E6D2E">
      <w:pPr>
        <w:pStyle w:val="ListParagraph"/>
        <w:widowControl w:val="0"/>
        <w:numPr>
          <w:ilvl w:val="0"/>
          <w:numId w:val="34"/>
        </w:numPr>
        <w:autoSpaceDE w:val="0"/>
        <w:autoSpaceDN w:val="0"/>
        <w:adjustRightInd w:val="0"/>
      </w:pPr>
      <w:r>
        <w:t>The VDF will provide higher headquarters with detailed schedules and descriptions of monthly training. To provide adequate time for review, the operation is 3 months in advance (e.g., April’s schedule should be submitted in January). The process is described below.</w:t>
      </w:r>
    </w:p>
    <w:p w14:paraId="2E353CA5" w14:textId="77777777" w:rsidR="008E6D2E" w:rsidRPr="004070A9" w:rsidRDefault="008E6D2E" w:rsidP="008E6D2E">
      <w:pPr>
        <w:pStyle w:val="ListParagraph"/>
        <w:widowControl w:val="0"/>
        <w:numPr>
          <w:ilvl w:val="1"/>
          <w:numId w:val="34"/>
        </w:numPr>
        <w:autoSpaceDE w:val="0"/>
        <w:autoSpaceDN w:val="0"/>
        <w:adjustRightInd w:val="0"/>
      </w:pPr>
      <w:r w:rsidRPr="004070A9">
        <w:t xml:space="preserve">Unit Leaders Submit Plans: Unit leaders develop and submit monthly training plans to their respective Major Subordinate Command (MSC) S3 by the designated deadline (e.g., </w:t>
      </w:r>
      <w:r>
        <w:t>1</w:t>
      </w:r>
      <w:r w:rsidRPr="004070A9">
        <w:rPr>
          <w:vertAlign w:val="superscript"/>
        </w:rPr>
        <w:t>st</w:t>
      </w:r>
      <w:r w:rsidRPr="004070A9">
        <w:t xml:space="preserve"> of the month). </w:t>
      </w:r>
    </w:p>
    <w:p w14:paraId="4B6461A7" w14:textId="77777777" w:rsidR="008E6D2E" w:rsidRPr="004070A9" w:rsidRDefault="008E6D2E" w:rsidP="008E6D2E">
      <w:pPr>
        <w:pStyle w:val="ListParagraph"/>
        <w:widowControl w:val="0"/>
        <w:numPr>
          <w:ilvl w:val="1"/>
          <w:numId w:val="34"/>
        </w:numPr>
        <w:autoSpaceDE w:val="0"/>
        <w:autoSpaceDN w:val="0"/>
        <w:adjustRightInd w:val="0"/>
      </w:pPr>
      <w:r w:rsidRPr="004070A9">
        <w:t xml:space="preserve">MSC S3 Compilation: MSC S3s compile unit plans into a consolidated training schedule and forward it to the G3 by the </w:t>
      </w:r>
      <w:r>
        <w:t>5</w:t>
      </w:r>
      <w:r w:rsidRPr="004070A9">
        <w:rPr>
          <w:vertAlign w:val="superscript"/>
        </w:rPr>
        <w:t>th</w:t>
      </w:r>
      <w:r>
        <w:t xml:space="preserve"> of the month</w:t>
      </w:r>
      <w:r w:rsidRPr="004070A9">
        <w:t xml:space="preserve">. </w:t>
      </w:r>
    </w:p>
    <w:p w14:paraId="65032A18" w14:textId="77777777" w:rsidR="008E6D2E" w:rsidRPr="004070A9" w:rsidRDefault="008E6D2E" w:rsidP="008E6D2E">
      <w:pPr>
        <w:pStyle w:val="ListParagraph"/>
        <w:widowControl w:val="0"/>
        <w:numPr>
          <w:ilvl w:val="1"/>
          <w:numId w:val="34"/>
        </w:numPr>
        <w:autoSpaceDE w:val="0"/>
        <w:autoSpaceDN w:val="0"/>
        <w:adjustRightInd w:val="0"/>
      </w:pPr>
      <w:r w:rsidRPr="004070A9">
        <w:t>G3 Review and Critique: The G3 reviews the compiled schedule, provides feedback or critiques, and forwards the revised version to the Chief of Staff (COS) and Commanding General (CG) for approval</w:t>
      </w:r>
      <w:r>
        <w:t xml:space="preserve"> by the 10</w:t>
      </w:r>
      <w:r w:rsidRPr="004070A9">
        <w:rPr>
          <w:vertAlign w:val="superscript"/>
        </w:rPr>
        <w:t>th</w:t>
      </w:r>
      <w:r>
        <w:t xml:space="preserve"> of the month</w:t>
      </w:r>
      <w:r w:rsidRPr="004070A9">
        <w:t xml:space="preserve">. </w:t>
      </w:r>
    </w:p>
    <w:p w14:paraId="4572C02C" w14:textId="77777777" w:rsidR="008E6D2E" w:rsidRDefault="008E6D2E" w:rsidP="008E6D2E">
      <w:pPr>
        <w:pStyle w:val="ListParagraph"/>
        <w:widowControl w:val="0"/>
        <w:numPr>
          <w:ilvl w:val="1"/>
          <w:numId w:val="34"/>
        </w:numPr>
        <w:autoSpaceDE w:val="0"/>
        <w:autoSpaceDN w:val="0"/>
        <w:adjustRightInd w:val="0"/>
      </w:pPr>
      <w:r w:rsidRPr="004070A9">
        <w:t xml:space="preserve">CG Approval: The CG reviews, signs off on the final training schedule, </w:t>
      </w:r>
      <w:r>
        <w:t xml:space="preserve">circulates the schedule with JFHQ, </w:t>
      </w:r>
      <w:r w:rsidRPr="004070A9">
        <w:t xml:space="preserve">and returns it to the G3 for dissemination to MSCs and units by the </w:t>
      </w:r>
      <w:r>
        <w:t>15</w:t>
      </w:r>
      <w:r w:rsidRPr="004070A9">
        <w:rPr>
          <w:vertAlign w:val="superscript"/>
        </w:rPr>
        <w:t>th</w:t>
      </w:r>
      <w:r w:rsidRPr="004070A9">
        <w:t xml:space="preserve"> of the month.</w:t>
      </w:r>
    </w:p>
    <w:p w14:paraId="5E432F93" w14:textId="77777777" w:rsidR="008E6D2E" w:rsidRPr="004070A9" w:rsidRDefault="008E6D2E" w:rsidP="008E6D2E">
      <w:pPr>
        <w:pStyle w:val="ListParagraph"/>
        <w:widowControl w:val="0"/>
        <w:numPr>
          <w:ilvl w:val="0"/>
          <w:numId w:val="34"/>
        </w:numPr>
        <w:autoSpaceDE w:val="0"/>
        <w:autoSpaceDN w:val="0"/>
        <w:adjustRightInd w:val="0"/>
      </w:pPr>
      <w:r>
        <w:t>Enclosure 1 provides the schedule. A 1-2 paragraph description of the training also must be provided for additional granularity. For example, if the schedule denotes D&amp;C, explain the focus (formations, marching, etc.).</w:t>
      </w:r>
    </w:p>
    <w:p w14:paraId="52850134" w14:textId="77777777" w:rsidR="008E6D2E"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p>
    <w:p w14:paraId="538C09D2" w14:textId="77777777" w:rsidR="008E6D2E" w:rsidRPr="00BF47EC"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BF47EC">
        <w:rPr>
          <w:rFonts w:ascii="Times New Roman" w:eastAsia="Times New Roman" w:hAnsi="Times New Roman" w:cs="Times New Roman"/>
          <w:sz w:val="24"/>
          <w:szCs w:val="24"/>
        </w:rPr>
        <w:t>Specialty Training</w:t>
      </w:r>
    </w:p>
    <w:p w14:paraId="3E61A6A3" w14:textId="77777777" w:rsidR="008E6D2E" w:rsidRDefault="008E6D2E" w:rsidP="008E6D2E">
      <w:pPr>
        <w:widowControl w:val="0"/>
        <w:numPr>
          <w:ilvl w:val="0"/>
          <w:numId w:val="35"/>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 xml:space="preserve">The CG directs online Orientation and in-person Initial Entry Training (IET) for </w:t>
      </w:r>
      <w:r w:rsidRPr="00BF47EC">
        <w:rPr>
          <w:rFonts w:ascii="Times New Roman" w:eastAsia="Times New Roman" w:hAnsi="Times New Roman" w:cs="Times New Roman"/>
          <w:sz w:val="24"/>
          <w:szCs w:val="24"/>
        </w:rPr>
        <w:lastRenderedPageBreak/>
        <w:t xml:space="preserve">new VDF personnel on missions and expectations, establishing a baseline of Soldier Mission Training (SMT) for Civil Support, IMAR, and HFRR teams within 12 months of accession. The G3 TRNGOIC/PME Commandant coordinates with subject matter experts to review training standards and deliver training. The ACTDET Operations Chief manages student rosters, training schedules, and progress. MSC Commanders ensure </w:t>
      </w:r>
      <w:r>
        <w:rPr>
          <w:rFonts w:ascii="Times New Roman" w:eastAsia="Times New Roman" w:hAnsi="Times New Roman" w:cs="Times New Roman"/>
          <w:sz w:val="24"/>
          <w:szCs w:val="24"/>
        </w:rPr>
        <w:t>SFY</w:t>
      </w:r>
      <w:r w:rsidRPr="00BF47EC">
        <w:rPr>
          <w:rFonts w:ascii="Times New Roman" w:eastAsia="Times New Roman" w:hAnsi="Times New Roman" w:cs="Times New Roman"/>
          <w:sz w:val="24"/>
          <w:szCs w:val="24"/>
        </w:rPr>
        <w:t xml:space="preserve"> training and evaluation schedules for specialty qualifications.</w:t>
      </w:r>
    </w:p>
    <w:p w14:paraId="6E963226" w14:textId="77777777" w:rsidR="008E6D2E" w:rsidRPr="00BF47EC" w:rsidRDefault="008E6D2E" w:rsidP="008E6D2E">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26BF9C07" w14:textId="77777777" w:rsidR="008E6D2E" w:rsidRPr="008E6D2E" w:rsidRDefault="00351093" w:rsidP="00351093">
      <w:pPr>
        <w:widowControl w:val="0"/>
        <w:autoSpaceDE w:val="0"/>
        <w:autoSpaceDN w:val="0"/>
        <w:adjustRightInd w:val="0"/>
        <w:spacing w:after="0" w:line="240" w:lineRule="auto"/>
        <w:rPr>
          <w:rFonts w:ascii="Times New Roman" w:eastAsia="Times New Roman" w:hAnsi="Times New Roman" w:cs="Times New Roman"/>
          <w:sz w:val="24"/>
          <w:szCs w:val="24"/>
        </w:rPr>
      </w:pPr>
      <w:r w:rsidRPr="00351093">
        <w:rPr>
          <w:rFonts w:ascii="Times New Roman" w:eastAsia="Times New Roman" w:hAnsi="Times New Roman" w:cs="Times New Roman"/>
          <w:sz w:val="24"/>
          <w:szCs w:val="24"/>
        </w:rPr>
        <w:t xml:space="preserve">e. Operational Planning for Training and Exercises  </w:t>
      </w:r>
    </w:p>
    <w:p w14:paraId="452BD3CF" w14:textId="13526B28" w:rsidR="008E6D2E" w:rsidRPr="008E6D2E" w:rsidRDefault="00351093" w:rsidP="008E6D2E">
      <w:pPr>
        <w:pStyle w:val="ListParagraph"/>
        <w:widowControl w:val="0"/>
        <w:numPr>
          <w:ilvl w:val="0"/>
          <w:numId w:val="49"/>
        </w:numPr>
        <w:autoSpaceDE w:val="0"/>
        <w:autoSpaceDN w:val="0"/>
        <w:adjustRightInd w:val="0"/>
      </w:pPr>
      <w:r w:rsidRPr="008E6D2E">
        <w:t xml:space="preserve">All significant training events, especially those involving field deployment, multi-unit coordination, or simulation of emergency operations, require structured planning. </w:t>
      </w:r>
    </w:p>
    <w:p w14:paraId="728E3D39" w14:textId="77777777" w:rsidR="00AE03FF" w:rsidRDefault="00351093" w:rsidP="008E6D2E">
      <w:pPr>
        <w:pStyle w:val="ListParagraph"/>
        <w:widowControl w:val="0"/>
        <w:numPr>
          <w:ilvl w:val="0"/>
          <w:numId w:val="49"/>
        </w:numPr>
        <w:autoSpaceDE w:val="0"/>
        <w:autoSpaceDN w:val="0"/>
        <w:adjustRightInd w:val="0"/>
      </w:pPr>
      <w:r w:rsidRPr="008E6D2E">
        <w:t xml:space="preserve">G5/7 (in coordination with OPSOIC and ACTDET) ensures: </w:t>
      </w:r>
    </w:p>
    <w:p w14:paraId="1B780BEE" w14:textId="694AFC49" w:rsidR="00AE03FF" w:rsidRDefault="00351093" w:rsidP="00AE03FF">
      <w:pPr>
        <w:pStyle w:val="ListParagraph"/>
        <w:widowControl w:val="0"/>
        <w:numPr>
          <w:ilvl w:val="1"/>
          <w:numId w:val="49"/>
        </w:numPr>
        <w:autoSpaceDE w:val="0"/>
        <w:autoSpaceDN w:val="0"/>
        <w:adjustRightInd w:val="0"/>
      </w:pPr>
      <w:r w:rsidRPr="008E6D2E">
        <w:t>(1) Development of planning timelines and synchronization matrices</w:t>
      </w:r>
      <w:r w:rsidR="00590484">
        <w:t>.</w:t>
      </w:r>
      <w:r w:rsidRPr="008E6D2E">
        <w:t xml:space="preserve"> </w:t>
      </w:r>
    </w:p>
    <w:p w14:paraId="116E83AA" w14:textId="3972540C" w:rsidR="00AE03FF" w:rsidRDefault="00351093" w:rsidP="00AE03FF">
      <w:pPr>
        <w:pStyle w:val="ListParagraph"/>
        <w:widowControl w:val="0"/>
        <w:numPr>
          <w:ilvl w:val="1"/>
          <w:numId w:val="49"/>
        </w:numPr>
        <w:autoSpaceDE w:val="0"/>
        <w:autoSpaceDN w:val="0"/>
        <w:adjustRightInd w:val="0"/>
      </w:pPr>
      <w:r w:rsidRPr="008E6D2E">
        <w:t xml:space="preserve">(2) Completion of Operational Risk Assessment as an early planning step for all major training activities to promote safety and mission success. </w:t>
      </w:r>
    </w:p>
    <w:p w14:paraId="24663742" w14:textId="0062A2B7" w:rsidR="00AE03FF" w:rsidRDefault="00351093" w:rsidP="00AE03FF">
      <w:pPr>
        <w:pStyle w:val="ListParagraph"/>
        <w:widowControl w:val="0"/>
        <w:numPr>
          <w:ilvl w:val="1"/>
          <w:numId w:val="49"/>
        </w:numPr>
        <w:autoSpaceDE w:val="0"/>
        <w:autoSpaceDN w:val="0"/>
        <w:adjustRightInd w:val="0"/>
      </w:pPr>
      <w:r w:rsidRPr="008E6D2E">
        <w:t xml:space="preserve">(3) Use of general operational planning guidance scaled to unit or Force level. </w:t>
      </w:r>
    </w:p>
    <w:p w14:paraId="18733203" w14:textId="21F8E413" w:rsidR="00351093" w:rsidRPr="008E6D2E" w:rsidRDefault="00351093" w:rsidP="008E6D2E">
      <w:pPr>
        <w:pStyle w:val="ListParagraph"/>
        <w:widowControl w:val="0"/>
        <w:numPr>
          <w:ilvl w:val="0"/>
          <w:numId w:val="49"/>
        </w:numPr>
        <w:autoSpaceDE w:val="0"/>
        <w:autoSpaceDN w:val="0"/>
        <w:adjustRightInd w:val="0"/>
      </w:pPr>
      <w:r w:rsidRPr="008E6D2E">
        <w:t>MSC S3s and FORHQ planners apply these elements to ensure training is executable, safe, and aligned with potential real-world taskings.</w:t>
      </w:r>
    </w:p>
    <w:p w14:paraId="701F31E7" w14:textId="77777777" w:rsidR="008E6D2E" w:rsidRDefault="008E6D2E" w:rsidP="00351093">
      <w:pPr>
        <w:widowControl w:val="0"/>
        <w:autoSpaceDE w:val="0"/>
        <w:autoSpaceDN w:val="0"/>
        <w:adjustRightInd w:val="0"/>
        <w:spacing w:after="0" w:line="240" w:lineRule="auto"/>
        <w:rPr>
          <w:rFonts w:ascii="Times New Roman" w:eastAsia="Times New Roman" w:hAnsi="Times New Roman" w:cs="Times New Roman"/>
          <w:sz w:val="24"/>
          <w:szCs w:val="24"/>
        </w:rPr>
      </w:pPr>
    </w:p>
    <w:p w14:paraId="16C97D16" w14:textId="77777777" w:rsidR="008E6D2E" w:rsidRPr="00BF47EC"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BF47EC">
        <w:rPr>
          <w:rFonts w:ascii="Times New Roman" w:eastAsia="Times New Roman" w:hAnsi="Times New Roman" w:cs="Times New Roman"/>
          <w:sz w:val="24"/>
          <w:szCs w:val="24"/>
        </w:rPr>
        <w:t>. Professional Military Education (PME)</w:t>
      </w:r>
    </w:p>
    <w:p w14:paraId="4AD0713C" w14:textId="77777777" w:rsidR="008E6D2E" w:rsidRPr="00BF47EC" w:rsidRDefault="008E6D2E" w:rsidP="008E6D2E">
      <w:pPr>
        <w:widowControl w:val="0"/>
        <w:numPr>
          <w:ilvl w:val="0"/>
          <w:numId w:val="37"/>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The Training Officer (officers) and PME Commandant (enlisted, with the VDF Command Sergeant Major) maintain a tracking system to ensure soldiers complete or make progress in required training for promotion, including Orientation Training, IET, NCOES (BLC, ALC, SLC), Non-commissioned Officer Development Course (NCOLD), Company Commanders/1SG’s Course (CCC), Staff Officers Planning Course (SOPC), and other CG-directed training. MSC Commanders and FORHQ staff section leaders support scheduling and recording.</w:t>
      </w:r>
    </w:p>
    <w:p w14:paraId="3994E623" w14:textId="77777777" w:rsidR="008E6D2E"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p>
    <w:p w14:paraId="204D904D" w14:textId="77777777" w:rsidR="008E6D2E"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BF47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State-level Employment Courses</w:t>
      </w:r>
    </w:p>
    <w:p w14:paraId="5AA5ADAB" w14:textId="77777777" w:rsidR="008E6D2E" w:rsidRPr="00561695" w:rsidRDefault="008E6D2E" w:rsidP="008E6D2E">
      <w:pPr>
        <w:pStyle w:val="BodyText"/>
        <w:numPr>
          <w:ilvl w:val="0"/>
          <w:numId w:val="44"/>
        </w:numPr>
        <w:tabs>
          <w:tab w:val="clear" w:pos="204"/>
          <w:tab w:val="clear" w:pos="720"/>
        </w:tabs>
        <w:adjustRightInd/>
        <w:spacing w:line="240" w:lineRule="auto"/>
        <w:rPr>
          <w:b w:val="0"/>
          <w:bCs w:val="0"/>
          <w:sz w:val="24"/>
          <w:szCs w:val="24"/>
        </w:rPr>
      </w:pPr>
      <w:r w:rsidRPr="00561695">
        <w:rPr>
          <w:b w:val="0"/>
          <w:bCs w:val="0"/>
          <w:sz w:val="24"/>
          <w:szCs w:val="24"/>
        </w:rPr>
        <w:t>Specified new-hire and annual DMA Office of Human Resources and DHRM Training Requirements completed via COVLC.</w:t>
      </w:r>
    </w:p>
    <w:p w14:paraId="3D516027" w14:textId="77777777" w:rsidR="008E6D2E"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p>
    <w:p w14:paraId="75E28E08" w14:textId="77777777" w:rsidR="008E6D2E" w:rsidRPr="00BF47EC"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sidRPr="00BF47EC">
        <w:rPr>
          <w:rFonts w:ascii="Times New Roman" w:eastAsia="Times New Roman" w:hAnsi="Times New Roman" w:cs="Times New Roman"/>
          <w:sz w:val="24"/>
          <w:szCs w:val="24"/>
        </w:rPr>
        <w:t>Federal Emergency Management Agency (FEMA) Online Courses</w:t>
      </w:r>
    </w:p>
    <w:p w14:paraId="0F6FCF42" w14:textId="77777777" w:rsidR="008E6D2E" w:rsidRPr="00BF47EC" w:rsidRDefault="008E6D2E" w:rsidP="008E6D2E">
      <w:pPr>
        <w:widowControl w:val="0"/>
        <w:numPr>
          <w:ilvl w:val="0"/>
          <w:numId w:val="3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Soldiers complete the following FEMA Incident Command System (ICS) courses:</w:t>
      </w:r>
    </w:p>
    <w:p w14:paraId="4F6EBE50" w14:textId="77777777" w:rsidR="008E6D2E" w:rsidRPr="00BF47EC" w:rsidRDefault="008E6D2E" w:rsidP="008E6D2E">
      <w:pPr>
        <w:widowControl w:val="0"/>
        <w:numPr>
          <w:ilvl w:val="1"/>
          <w:numId w:val="3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ICS-100: Introduction to ICS (E-1 to O-6).</w:t>
      </w:r>
    </w:p>
    <w:p w14:paraId="6687EAC3" w14:textId="77777777" w:rsidR="008E6D2E" w:rsidRPr="00BF47EC" w:rsidRDefault="008E6D2E" w:rsidP="008E6D2E">
      <w:pPr>
        <w:widowControl w:val="0"/>
        <w:numPr>
          <w:ilvl w:val="1"/>
          <w:numId w:val="3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ICS-200: ICS for Single Resources and Initial Action Incidents (E-1 to O-6).</w:t>
      </w:r>
    </w:p>
    <w:p w14:paraId="074623AB" w14:textId="77777777" w:rsidR="008E6D2E" w:rsidRPr="00BF47EC" w:rsidRDefault="008E6D2E" w:rsidP="008E6D2E">
      <w:pPr>
        <w:widowControl w:val="0"/>
        <w:numPr>
          <w:ilvl w:val="1"/>
          <w:numId w:val="3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ICS-700: National Incident Management System, An Introduction (E-1 to O-6).</w:t>
      </w:r>
    </w:p>
    <w:p w14:paraId="28D30F05" w14:textId="77777777" w:rsidR="008E6D2E" w:rsidRPr="00BF47EC" w:rsidRDefault="008E6D2E" w:rsidP="008E6D2E">
      <w:pPr>
        <w:widowControl w:val="0"/>
        <w:numPr>
          <w:ilvl w:val="1"/>
          <w:numId w:val="3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ICS-800: National Response Framework, An Introduction (E-1 to O-6).</w:t>
      </w:r>
    </w:p>
    <w:p w14:paraId="43F3F9A0" w14:textId="77777777" w:rsidR="008E6D2E" w:rsidRPr="00BF47EC" w:rsidRDefault="008E6D2E" w:rsidP="008E6D2E">
      <w:pPr>
        <w:widowControl w:val="0"/>
        <w:numPr>
          <w:ilvl w:val="1"/>
          <w:numId w:val="3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ICS-300: Intermediate ICS for Expanding Incidents (E-8/9, CW-3, O-5/6).</w:t>
      </w:r>
    </w:p>
    <w:p w14:paraId="01BC3B8E" w14:textId="77777777" w:rsidR="008E6D2E" w:rsidRPr="00BF47EC" w:rsidRDefault="008E6D2E" w:rsidP="008E6D2E">
      <w:pPr>
        <w:widowControl w:val="0"/>
        <w:numPr>
          <w:ilvl w:val="1"/>
          <w:numId w:val="3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ICS-400: Advanced ICS for Command and General Staff (E-9, CW-4/5, O-6).</w:t>
      </w:r>
    </w:p>
    <w:p w14:paraId="2D45748E" w14:textId="77777777" w:rsidR="008E6D2E" w:rsidRPr="00BF47EC" w:rsidRDefault="008E6D2E" w:rsidP="008E6D2E">
      <w:pPr>
        <w:widowControl w:val="0"/>
        <w:numPr>
          <w:ilvl w:val="0"/>
          <w:numId w:val="3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lastRenderedPageBreak/>
        <w:t>IS-317: Introduction to Community Emergency Response Teams (CERT) is recommended, covering CERT Basics, Fire Safety, Hazardous Material and Terrorist Incidents, Disaster Medical Operations, Search and Rescue, and Course Summary.</w:t>
      </w:r>
    </w:p>
    <w:p w14:paraId="5C952761" w14:textId="77777777" w:rsidR="008E6D2E" w:rsidRPr="00BF47EC" w:rsidRDefault="008E6D2E" w:rsidP="008E6D2E">
      <w:pPr>
        <w:widowControl w:val="0"/>
        <w:numPr>
          <w:ilvl w:val="0"/>
          <w:numId w:val="38"/>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FEMA courses are free online. VDF does not require soldiers to pay for State Guard Association of the United States (SGAUS) membership to earn the Military Emergency Management Specialist (MEMS) badge, but soldiers are encouraged to join SGAUS for the badge. Contact the Virginia MEMS Coordinator for details.</w:t>
      </w:r>
    </w:p>
    <w:p w14:paraId="6114A321" w14:textId="77777777" w:rsidR="008E6D2E"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p>
    <w:p w14:paraId="6FC32298" w14:textId="77777777" w:rsidR="008E6D2E" w:rsidRPr="00BF47EC"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sidRPr="00BF47EC">
        <w:rPr>
          <w:rFonts w:ascii="Times New Roman" w:eastAsia="Times New Roman" w:hAnsi="Times New Roman" w:cs="Times New Roman"/>
          <w:sz w:val="24"/>
          <w:szCs w:val="24"/>
        </w:rPr>
        <w:t>. Officer Candidate School (OCS)</w:t>
      </w:r>
    </w:p>
    <w:p w14:paraId="2C1319DB" w14:textId="77777777" w:rsidR="008E6D2E" w:rsidRPr="00BF47EC" w:rsidRDefault="008E6D2E" w:rsidP="008E6D2E">
      <w:pPr>
        <w:widowControl w:val="0"/>
        <w:numPr>
          <w:ilvl w:val="0"/>
          <w:numId w:val="39"/>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The OCS Commandant conducts an annual OCS on a CY cadence, per “VDF Regulation 350-2, Officer Candidate School Management.”</w:t>
      </w:r>
    </w:p>
    <w:p w14:paraId="73D3AB1D" w14:textId="77777777" w:rsidR="008E6D2E"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p>
    <w:p w14:paraId="1A587F75" w14:textId="77777777" w:rsidR="008E6D2E" w:rsidRPr="00BF47EC"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BF47EC">
        <w:rPr>
          <w:rFonts w:ascii="Times New Roman" w:eastAsia="Times New Roman" w:hAnsi="Times New Roman" w:cs="Times New Roman"/>
          <w:sz w:val="24"/>
          <w:szCs w:val="24"/>
        </w:rPr>
        <w:t>. Other Training</w:t>
      </w:r>
    </w:p>
    <w:p w14:paraId="501E7229" w14:textId="77777777" w:rsidR="008E6D2E" w:rsidRPr="00BF47EC" w:rsidRDefault="008E6D2E" w:rsidP="008E6D2E">
      <w:pPr>
        <w:widowControl w:val="0"/>
        <w:numPr>
          <w:ilvl w:val="0"/>
          <w:numId w:val="40"/>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The TRNGOIC</w:t>
      </w:r>
      <w:r>
        <w:rPr>
          <w:rFonts w:ascii="Times New Roman" w:eastAsia="Times New Roman" w:hAnsi="Times New Roman" w:cs="Times New Roman"/>
          <w:sz w:val="24"/>
          <w:szCs w:val="24"/>
        </w:rPr>
        <w:t>, with G5/7 oversight,</w:t>
      </w:r>
      <w:r w:rsidRPr="00BF47EC">
        <w:rPr>
          <w:rFonts w:ascii="Times New Roman" w:eastAsia="Times New Roman" w:hAnsi="Times New Roman" w:cs="Times New Roman"/>
          <w:sz w:val="24"/>
          <w:szCs w:val="24"/>
        </w:rPr>
        <w:t xml:space="preserve"> organizes additional training as directed by the CG. MSC Commanders and FORHQ staff section leaders support scheduling and recording.</w:t>
      </w:r>
    </w:p>
    <w:p w14:paraId="3B0E73C0" w14:textId="77777777" w:rsidR="008E6D2E"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p>
    <w:p w14:paraId="347B52F5" w14:textId="77777777" w:rsidR="008E6D2E" w:rsidRPr="00BF47EC"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BF47EC">
        <w:rPr>
          <w:rFonts w:ascii="Times New Roman" w:eastAsia="Times New Roman" w:hAnsi="Times New Roman" w:cs="Times New Roman"/>
          <w:sz w:val="24"/>
          <w:szCs w:val="24"/>
        </w:rPr>
        <w:t>. Training Support</w:t>
      </w:r>
    </w:p>
    <w:p w14:paraId="7A2A6268" w14:textId="77777777" w:rsidR="008E6D2E" w:rsidRPr="00BF47EC" w:rsidRDefault="008E6D2E" w:rsidP="008E6D2E">
      <w:pPr>
        <w:widowControl w:val="0"/>
        <w:numPr>
          <w:ilvl w:val="0"/>
          <w:numId w:val="41"/>
        </w:numPr>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 xml:space="preserve">For facilities at Fort </w:t>
      </w:r>
      <w:r>
        <w:rPr>
          <w:rFonts w:ascii="Times New Roman" w:eastAsia="Times New Roman" w:hAnsi="Times New Roman" w:cs="Times New Roman"/>
          <w:sz w:val="24"/>
          <w:szCs w:val="24"/>
        </w:rPr>
        <w:t>Pickett</w:t>
      </w:r>
      <w:r w:rsidRPr="00BF47EC">
        <w:rPr>
          <w:rFonts w:ascii="Times New Roman" w:eastAsia="Times New Roman" w:hAnsi="Times New Roman" w:cs="Times New Roman"/>
          <w:sz w:val="24"/>
          <w:szCs w:val="24"/>
        </w:rPr>
        <w:t>, VA (F</w:t>
      </w:r>
      <w:r>
        <w:rPr>
          <w:rFonts w:ascii="Times New Roman" w:eastAsia="Times New Roman" w:hAnsi="Times New Roman" w:cs="Times New Roman"/>
          <w:sz w:val="24"/>
          <w:szCs w:val="24"/>
        </w:rPr>
        <w:t>P</w:t>
      </w:r>
      <w:r w:rsidRPr="00BF47EC">
        <w:rPr>
          <w:rFonts w:ascii="Times New Roman" w:eastAsia="Times New Roman" w:hAnsi="Times New Roman" w:cs="Times New Roman"/>
          <w:sz w:val="24"/>
          <w:szCs w:val="24"/>
        </w:rPr>
        <w:t>VA)</w:t>
      </w:r>
      <w:r>
        <w:rPr>
          <w:rFonts w:ascii="Times New Roman" w:eastAsia="Times New Roman" w:hAnsi="Times New Roman" w:cs="Times New Roman"/>
          <w:sz w:val="24"/>
          <w:szCs w:val="24"/>
        </w:rPr>
        <w:t xml:space="preserve">, </w:t>
      </w:r>
      <w:r w:rsidRPr="00BF47EC">
        <w:rPr>
          <w:rFonts w:ascii="Times New Roman" w:eastAsia="Times New Roman" w:hAnsi="Times New Roman" w:cs="Times New Roman"/>
          <w:sz w:val="24"/>
          <w:szCs w:val="24"/>
        </w:rPr>
        <w:t>ACTDET requests facilities, training areas, and ranges. The G4 manages facilities during use, but only the ACTDET Unit Administrator (UA) obligates VDF funds for Range Facility Management Support System (RFMSS) facilities use. G1 provides orders and administrative support, while G3 manages Safety Brief and Range Coordination.</w:t>
      </w:r>
    </w:p>
    <w:p w14:paraId="470E3514" w14:textId="77777777" w:rsidR="008E6D2E"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p>
    <w:p w14:paraId="07171F81" w14:textId="77777777" w:rsidR="008E6D2E" w:rsidRPr="00BF47EC" w:rsidRDefault="008E6D2E" w:rsidP="008E6D2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BF47EC">
        <w:rPr>
          <w:rFonts w:ascii="Times New Roman" w:eastAsia="Times New Roman" w:hAnsi="Times New Roman" w:cs="Times New Roman"/>
          <w:sz w:val="24"/>
          <w:szCs w:val="24"/>
        </w:rPr>
        <w:t>. Records</w:t>
      </w:r>
    </w:p>
    <w:p w14:paraId="3BBD64BA" w14:textId="1C1780A5" w:rsidR="008E6D2E" w:rsidRPr="00AE03FF" w:rsidRDefault="008E6D2E" w:rsidP="00AE03FF">
      <w:pPr>
        <w:pStyle w:val="ListParagraph"/>
        <w:widowControl w:val="0"/>
        <w:numPr>
          <w:ilvl w:val="0"/>
          <w:numId w:val="54"/>
        </w:numPr>
        <w:autoSpaceDE w:val="0"/>
        <w:autoSpaceDN w:val="0"/>
        <w:adjustRightInd w:val="0"/>
      </w:pPr>
      <w:r w:rsidRPr="00AE03FF">
        <w:t>The G1/ACTDET, in coordination with the G</w:t>
      </w:r>
      <w:r w:rsidR="00AE03FF">
        <w:t>5/7</w:t>
      </w:r>
      <w:r w:rsidRPr="00AE03FF">
        <w:t>, maintains a database tracking soldiers’ Orientation, IET, and MOS qualifications and other training progress. MSC leaders and FORHQ staff section leaders support scheduling and recording.</w:t>
      </w:r>
    </w:p>
    <w:p w14:paraId="70A96CA1" w14:textId="77777777" w:rsidR="008E6D2E" w:rsidRDefault="008E6D2E" w:rsidP="008E6D2E">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4279027" w14:textId="0CD208D4" w:rsidR="008E6D2E" w:rsidRPr="008E6D2E" w:rsidRDefault="00351093" w:rsidP="008E6D2E">
      <w:pPr>
        <w:widowControl w:val="0"/>
        <w:autoSpaceDE w:val="0"/>
        <w:autoSpaceDN w:val="0"/>
        <w:adjustRightInd w:val="0"/>
        <w:spacing w:after="0" w:line="240" w:lineRule="auto"/>
        <w:rPr>
          <w:rFonts w:ascii="Times New Roman" w:eastAsia="Times New Roman" w:hAnsi="Times New Roman" w:cs="Times New Roman"/>
          <w:sz w:val="24"/>
          <w:szCs w:val="24"/>
        </w:rPr>
      </w:pPr>
      <w:r w:rsidRPr="00351093">
        <w:rPr>
          <w:rFonts w:ascii="Times New Roman" w:eastAsia="Times New Roman" w:hAnsi="Times New Roman" w:cs="Times New Roman"/>
          <w:sz w:val="24"/>
          <w:szCs w:val="24"/>
        </w:rPr>
        <w:t xml:space="preserve">m. Integration with Operational Planning and Readiness </w:t>
      </w:r>
    </w:p>
    <w:p w14:paraId="139F5818" w14:textId="5F85F5B6" w:rsidR="008E6D2E" w:rsidRPr="008E6D2E" w:rsidRDefault="00351093" w:rsidP="008E6D2E">
      <w:pPr>
        <w:pStyle w:val="ListParagraph"/>
        <w:widowControl w:val="0"/>
        <w:numPr>
          <w:ilvl w:val="0"/>
          <w:numId w:val="51"/>
        </w:numPr>
        <w:autoSpaceDE w:val="0"/>
        <w:autoSpaceDN w:val="0"/>
        <w:adjustRightInd w:val="0"/>
      </w:pPr>
      <w:r w:rsidRPr="008E6D2E">
        <w:t xml:space="preserve">Training plans must prepare soldiers for rapid transition to operations. Leaders emphasize: </w:t>
      </w:r>
    </w:p>
    <w:p w14:paraId="10F71158" w14:textId="3853C153" w:rsidR="008E6D2E" w:rsidRPr="008E6D2E" w:rsidRDefault="00351093" w:rsidP="008E6D2E">
      <w:pPr>
        <w:pStyle w:val="ListParagraph"/>
        <w:widowControl w:val="0"/>
        <w:numPr>
          <w:ilvl w:val="1"/>
          <w:numId w:val="51"/>
        </w:numPr>
        <w:autoSpaceDE w:val="0"/>
        <w:autoSpaceDN w:val="0"/>
        <w:adjustRightInd w:val="0"/>
      </w:pPr>
      <w:r w:rsidRPr="008E6D2E">
        <w:t>Annual 72-hour load checks</w:t>
      </w:r>
      <w:r w:rsidR="008E6D2E" w:rsidRPr="008E6D2E">
        <w:t>.</w:t>
      </w:r>
    </w:p>
    <w:p w14:paraId="6A950EC8" w14:textId="3AB905A9" w:rsidR="008E6D2E" w:rsidRPr="008E6D2E" w:rsidRDefault="00351093" w:rsidP="008E6D2E">
      <w:pPr>
        <w:pStyle w:val="ListParagraph"/>
        <w:widowControl w:val="0"/>
        <w:numPr>
          <w:ilvl w:val="1"/>
          <w:numId w:val="51"/>
        </w:numPr>
        <w:autoSpaceDE w:val="0"/>
        <w:autoSpaceDN w:val="0"/>
        <w:adjustRightInd w:val="0"/>
      </w:pPr>
      <w:r w:rsidRPr="008E6D2E">
        <w:t xml:space="preserve">Situational awareness and short-term preparedness (e.g., weather monitoring, EDREs). </w:t>
      </w:r>
    </w:p>
    <w:p w14:paraId="375B6D93" w14:textId="5B169461" w:rsidR="008E6D2E" w:rsidRPr="008E6D2E" w:rsidRDefault="00351093" w:rsidP="008E6D2E">
      <w:pPr>
        <w:pStyle w:val="ListParagraph"/>
        <w:widowControl w:val="0"/>
        <w:numPr>
          <w:ilvl w:val="1"/>
          <w:numId w:val="51"/>
        </w:numPr>
        <w:autoSpaceDE w:val="0"/>
        <w:autoSpaceDN w:val="0"/>
        <w:adjustRightInd w:val="0"/>
      </w:pPr>
      <w:r w:rsidRPr="008E6D2E">
        <w:t xml:space="preserve">After Action Reviews (AARs) from actual operations or major </w:t>
      </w:r>
      <w:r w:rsidR="008E6D2E" w:rsidRPr="008E6D2E">
        <w:t>exercises to</w:t>
      </w:r>
      <w:r w:rsidRPr="008E6D2E">
        <w:t xml:space="preserve"> inform future training adjustments. </w:t>
      </w:r>
    </w:p>
    <w:p w14:paraId="48B37552" w14:textId="371B07D1" w:rsidR="00351093" w:rsidRPr="008E6D2E" w:rsidRDefault="00351093" w:rsidP="008E6D2E">
      <w:pPr>
        <w:pStyle w:val="ListParagraph"/>
        <w:widowControl w:val="0"/>
        <w:numPr>
          <w:ilvl w:val="0"/>
          <w:numId w:val="51"/>
        </w:numPr>
        <w:autoSpaceDE w:val="0"/>
        <w:autoSpaceDN w:val="0"/>
        <w:adjustRightInd w:val="0"/>
      </w:pPr>
      <w:r w:rsidRPr="008E6D2E">
        <w:t>G5/7 coordinates with G3 (operations functions) to ensure training addresses lessons from MORR submissions, CCIR/SIR reporting, and real-world activations.</w:t>
      </w:r>
    </w:p>
    <w:p w14:paraId="4A49F7BC" w14:textId="77777777" w:rsidR="00351093" w:rsidRDefault="00351093" w:rsidP="00BF47EC">
      <w:pPr>
        <w:widowControl w:val="0"/>
        <w:autoSpaceDE w:val="0"/>
        <w:autoSpaceDN w:val="0"/>
        <w:adjustRightInd w:val="0"/>
        <w:spacing w:after="0" w:line="240" w:lineRule="auto"/>
        <w:rPr>
          <w:rFonts w:ascii="Times New Roman" w:eastAsia="Times New Roman" w:hAnsi="Times New Roman" w:cs="Times New Roman"/>
          <w:sz w:val="24"/>
          <w:szCs w:val="24"/>
        </w:rPr>
      </w:pPr>
    </w:p>
    <w:p w14:paraId="7EA25039" w14:textId="77777777" w:rsid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p>
    <w:p w14:paraId="01755C87" w14:textId="441BEEBB" w:rsidR="00BF47EC" w:rsidRP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ANNUAL REVIEW</w:t>
      </w:r>
    </w:p>
    <w:p w14:paraId="0E6B5B32" w14:textId="5DA0FA73" w:rsidR="00BF47EC" w:rsidRP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The G</w:t>
      </w:r>
      <w:r w:rsidR="00351093">
        <w:rPr>
          <w:rFonts w:ascii="Times New Roman" w:eastAsia="Times New Roman" w:hAnsi="Times New Roman" w:cs="Times New Roman"/>
          <w:sz w:val="24"/>
          <w:szCs w:val="24"/>
        </w:rPr>
        <w:t>5/7</w:t>
      </w:r>
      <w:r>
        <w:rPr>
          <w:rFonts w:ascii="Times New Roman" w:eastAsia="Times New Roman" w:hAnsi="Times New Roman" w:cs="Times New Roman"/>
          <w:sz w:val="24"/>
          <w:szCs w:val="24"/>
        </w:rPr>
        <w:t xml:space="preserve"> </w:t>
      </w:r>
      <w:r w:rsidRPr="00BF47EC">
        <w:rPr>
          <w:rFonts w:ascii="Times New Roman" w:eastAsia="Times New Roman" w:hAnsi="Times New Roman" w:cs="Times New Roman"/>
          <w:sz w:val="24"/>
          <w:szCs w:val="24"/>
        </w:rPr>
        <w:t xml:space="preserve">will review this directive annually to ensure accuracy of the document and </w:t>
      </w:r>
      <w:r w:rsidRPr="00BF47EC">
        <w:rPr>
          <w:rFonts w:ascii="Times New Roman" w:eastAsia="Times New Roman" w:hAnsi="Times New Roman" w:cs="Times New Roman"/>
          <w:sz w:val="24"/>
          <w:szCs w:val="24"/>
        </w:rPr>
        <w:lastRenderedPageBreak/>
        <w:t>enclosures.</w:t>
      </w:r>
    </w:p>
    <w:p w14:paraId="287E6977" w14:textId="77777777" w:rsid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p>
    <w:p w14:paraId="479650D3" w14:textId="18FC776E" w:rsidR="00BF47EC" w:rsidRP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REPLACEMENT OF FORMATS</w:t>
      </w:r>
    </w:p>
    <w:p w14:paraId="6CA794D1" w14:textId="77777777" w:rsidR="00BF47EC" w:rsidRPr="00BF47EC" w:rsidRDefault="00BF47EC" w:rsidP="00BF47EC">
      <w:pPr>
        <w:widowControl w:val="0"/>
        <w:autoSpaceDE w:val="0"/>
        <w:autoSpaceDN w:val="0"/>
        <w:adjustRightInd w:val="0"/>
        <w:spacing w:after="0" w:line="240" w:lineRule="auto"/>
        <w:rPr>
          <w:rFonts w:ascii="Times New Roman" w:eastAsia="Times New Roman" w:hAnsi="Times New Roman" w:cs="Times New Roman"/>
          <w:sz w:val="24"/>
          <w:szCs w:val="24"/>
        </w:rPr>
      </w:pPr>
      <w:r w:rsidRPr="00BF47EC">
        <w:rPr>
          <w:rFonts w:ascii="Times New Roman" w:eastAsia="Times New Roman" w:hAnsi="Times New Roman" w:cs="Times New Roman"/>
          <w:sz w:val="24"/>
          <w:szCs w:val="24"/>
        </w:rPr>
        <w:t>All formats and procedures in this directive replace previous versions, which should be destroyed.</w:t>
      </w:r>
    </w:p>
    <w:p w14:paraId="4E62F1F4" w14:textId="2216AE77" w:rsidR="002501DB" w:rsidRPr="00D8775E" w:rsidRDefault="002501DB" w:rsidP="002501DB">
      <w:pPr>
        <w:widowControl w:val="0"/>
        <w:autoSpaceDE w:val="0"/>
        <w:autoSpaceDN w:val="0"/>
        <w:adjustRightInd w:val="0"/>
        <w:spacing w:after="0" w:line="240" w:lineRule="auto"/>
        <w:rPr>
          <w:rFonts w:ascii="Times New Roman" w:eastAsia="Times New Roman" w:hAnsi="Times New Roman" w:cs="Times New Roman"/>
          <w:sz w:val="24"/>
          <w:szCs w:val="24"/>
        </w:rPr>
      </w:pPr>
    </w:p>
    <w:p w14:paraId="775E8672" w14:textId="77777777" w:rsidR="002501DB" w:rsidRDefault="002501DB" w:rsidP="00A17E80">
      <w:pPr>
        <w:spacing w:after="0" w:line="240" w:lineRule="auto"/>
        <w:rPr>
          <w:rFonts w:ascii="Times New Roman" w:eastAsia="Times New Roman" w:hAnsi="Times New Roman" w:cs="Times New Roman"/>
          <w:b/>
          <w:bCs/>
          <w:sz w:val="24"/>
          <w:szCs w:val="24"/>
        </w:rPr>
      </w:pPr>
    </w:p>
    <w:p w14:paraId="58FDDEDA" w14:textId="773423F2" w:rsidR="00A17E80" w:rsidRPr="008E6D2E" w:rsidRDefault="00A17E80" w:rsidP="00A17E80">
      <w:pPr>
        <w:spacing w:after="0" w:line="240" w:lineRule="auto"/>
        <w:rPr>
          <w:rFonts w:ascii="Times New Roman" w:eastAsia="Times New Roman" w:hAnsi="Times New Roman" w:cs="Times New Roman"/>
          <w:sz w:val="24"/>
          <w:szCs w:val="24"/>
        </w:rPr>
      </w:pPr>
      <w:r w:rsidRPr="008E6D2E">
        <w:rPr>
          <w:rFonts w:ascii="Times New Roman" w:eastAsia="Times New Roman" w:hAnsi="Times New Roman" w:cs="Times New Roman"/>
          <w:sz w:val="24"/>
          <w:szCs w:val="24"/>
        </w:rPr>
        <w:t>AUTHORITY LINE:</w:t>
      </w:r>
    </w:p>
    <w:p w14:paraId="4C4B9A72" w14:textId="77777777" w:rsidR="002501DB" w:rsidRPr="00A17E80" w:rsidRDefault="002501DB" w:rsidP="00A17E80">
      <w:pPr>
        <w:spacing w:after="0" w:line="240" w:lineRule="auto"/>
        <w:rPr>
          <w:rFonts w:ascii="Times New Roman" w:eastAsia="Times New Roman" w:hAnsi="Times New Roman" w:cs="Times New Roman"/>
          <w:sz w:val="24"/>
          <w:szCs w:val="24"/>
        </w:rPr>
      </w:pPr>
    </w:p>
    <w:p w14:paraId="5DA9609A" w14:textId="057E4473" w:rsidR="00AE03FF" w:rsidRDefault="00AE03FF" w:rsidP="002501DB">
      <w:pPr>
        <w:spacing w:after="0" w:line="240" w:lineRule="auto"/>
        <w:ind w:left="50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814A533" wp14:editId="3C76B585">
            <wp:extent cx="1171575" cy="392159"/>
            <wp:effectExtent l="0" t="0" r="0" b="8255"/>
            <wp:docPr id="1609382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82248" name="Picture 1609382248"/>
                    <pic:cNvPicPr/>
                  </pic:nvPicPr>
                  <pic:blipFill>
                    <a:blip r:embed="rId8">
                      <a:extLst>
                        <a:ext uri="{28A0092B-C50C-407E-A947-70E740481C1C}">
                          <a14:useLocalDpi xmlns:a14="http://schemas.microsoft.com/office/drawing/2010/main" val="0"/>
                        </a:ext>
                      </a:extLst>
                    </a:blip>
                    <a:stretch>
                      <a:fillRect/>
                    </a:stretch>
                  </pic:blipFill>
                  <pic:spPr>
                    <a:xfrm>
                      <a:off x="0" y="0"/>
                      <a:ext cx="1187352" cy="397440"/>
                    </a:xfrm>
                    <a:prstGeom prst="rect">
                      <a:avLst/>
                    </a:prstGeom>
                  </pic:spPr>
                </pic:pic>
              </a:graphicData>
            </a:graphic>
          </wp:inline>
        </w:drawing>
      </w:r>
    </w:p>
    <w:p w14:paraId="1E5B37ED" w14:textId="1290F23A" w:rsidR="00A17E80" w:rsidRDefault="00A17E80" w:rsidP="002501DB">
      <w:pPr>
        <w:spacing w:after="0" w:line="240" w:lineRule="auto"/>
        <w:ind w:left="5040"/>
        <w:rPr>
          <w:rFonts w:ascii="Times New Roman" w:eastAsia="Times New Roman" w:hAnsi="Times New Roman" w:cs="Times New Roman"/>
          <w:sz w:val="24"/>
          <w:szCs w:val="24"/>
        </w:rPr>
      </w:pPr>
      <w:r w:rsidRPr="00A17E80">
        <w:rPr>
          <w:rFonts w:ascii="Times New Roman" w:eastAsia="Times New Roman" w:hAnsi="Times New Roman" w:cs="Times New Roman"/>
          <w:sz w:val="24"/>
          <w:szCs w:val="24"/>
        </w:rPr>
        <w:t>MICHAEL PERINI</w:t>
      </w:r>
      <w:r w:rsidRPr="00A17E80">
        <w:rPr>
          <w:rFonts w:ascii="Times New Roman" w:eastAsia="Times New Roman" w:hAnsi="Times New Roman" w:cs="Times New Roman"/>
          <w:sz w:val="24"/>
          <w:szCs w:val="24"/>
        </w:rPr>
        <w:br/>
      </w:r>
      <w:r w:rsidR="002501DB">
        <w:rPr>
          <w:rFonts w:ascii="Times New Roman" w:eastAsia="Times New Roman" w:hAnsi="Times New Roman" w:cs="Times New Roman"/>
          <w:sz w:val="24"/>
          <w:szCs w:val="24"/>
        </w:rPr>
        <w:t>MAJ</w:t>
      </w:r>
      <w:r w:rsidRPr="00A17E80">
        <w:rPr>
          <w:rFonts w:ascii="Times New Roman" w:eastAsia="Times New Roman" w:hAnsi="Times New Roman" w:cs="Times New Roman"/>
          <w:sz w:val="24"/>
          <w:szCs w:val="24"/>
        </w:rPr>
        <w:t xml:space="preserve"> (VA)</w:t>
      </w:r>
      <w:r w:rsidRPr="00A17E80">
        <w:rPr>
          <w:rFonts w:ascii="Times New Roman" w:eastAsia="Times New Roman" w:hAnsi="Times New Roman" w:cs="Times New Roman"/>
          <w:sz w:val="24"/>
          <w:szCs w:val="24"/>
        </w:rPr>
        <w:br/>
        <w:t>VDF G</w:t>
      </w:r>
      <w:r w:rsidR="00351093">
        <w:rPr>
          <w:rFonts w:ascii="Times New Roman" w:eastAsia="Times New Roman" w:hAnsi="Times New Roman" w:cs="Times New Roman"/>
          <w:sz w:val="24"/>
          <w:szCs w:val="24"/>
        </w:rPr>
        <w:t>5/7</w:t>
      </w:r>
    </w:p>
    <w:p w14:paraId="3BC439B7" w14:textId="77777777" w:rsidR="002501DB" w:rsidRDefault="002501DB" w:rsidP="002501DB">
      <w:pPr>
        <w:spacing w:after="0" w:line="240" w:lineRule="auto"/>
        <w:ind w:left="5040"/>
        <w:rPr>
          <w:rFonts w:ascii="Times New Roman" w:eastAsia="Times New Roman" w:hAnsi="Times New Roman" w:cs="Times New Roman"/>
          <w:sz w:val="24"/>
          <w:szCs w:val="24"/>
        </w:rPr>
      </w:pPr>
    </w:p>
    <w:p w14:paraId="43FC9934" w14:textId="77777777" w:rsidR="002501DB" w:rsidRPr="00A17E80" w:rsidRDefault="002501DB" w:rsidP="002501DB">
      <w:pPr>
        <w:spacing w:after="0" w:line="240" w:lineRule="auto"/>
        <w:ind w:left="5040"/>
        <w:rPr>
          <w:rFonts w:ascii="Times New Roman" w:eastAsia="Times New Roman" w:hAnsi="Times New Roman" w:cs="Times New Roman"/>
          <w:sz w:val="24"/>
          <w:szCs w:val="24"/>
        </w:rPr>
      </w:pPr>
    </w:p>
    <w:p w14:paraId="26DD366B" w14:textId="155F2EB4" w:rsidR="00AE03FF" w:rsidRPr="00AE03FF" w:rsidRDefault="00AE03FF" w:rsidP="00AE03FF">
      <w:pPr>
        <w:spacing w:after="0" w:line="240" w:lineRule="auto"/>
        <w:rPr>
          <w:rFonts w:ascii="Times New Roman" w:eastAsia="Times New Roman" w:hAnsi="Times New Roman" w:cs="Times New Roman"/>
          <w:sz w:val="24"/>
          <w:szCs w:val="24"/>
        </w:rPr>
      </w:pPr>
      <w:r w:rsidRPr="00AE03FF">
        <w:rPr>
          <w:rFonts w:ascii="Times New Roman" w:eastAsia="Times New Roman" w:hAnsi="Times New Roman" w:cs="Times New Roman"/>
          <w:sz w:val="24"/>
          <w:szCs w:val="24"/>
        </w:rPr>
        <w:t>9</w:t>
      </w:r>
      <w:r w:rsidRPr="00AE03FF">
        <w:rPr>
          <w:rFonts w:ascii="Times New Roman" w:eastAsia="Times New Roman" w:hAnsi="Times New Roman" w:cs="Times New Roman"/>
          <w:sz w:val="24"/>
          <w:szCs w:val="24"/>
        </w:rPr>
        <w:t xml:space="preserve"> Encl:</w:t>
      </w:r>
    </w:p>
    <w:p w14:paraId="0F7D7C71" w14:textId="77777777" w:rsidR="00AE03FF" w:rsidRPr="00AE03FF" w:rsidRDefault="00AE03FF" w:rsidP="00AE03FF">
      <w:pPr>
        <w:numPr>
          <w:ilvl w:val="0"/>
          <w:numId w:val="53"/>
        </w:numPr>
        <w:spacing w:after="0" w:line="240" w:lineRule="auto"/>
        <w:rPr>
          <w:rFonts w:ascii="Times New Roman" w:eastAsia="Times New Roman" w:hAnsi="Times New Roman" w:cs="Times New Roman"/>
          <w:sz w:val="24"/>
          <w:szCs w:val="24"/>
        </w:rPr>
      </w:pPr>
      <w:r w:rsidRPr="00AE03FF">
        <w:rPr>
          <w:rFonts w:ascii="Times New Roman" w:eastAsia="Times New Roman" w:hAnsi="Times New Roman" w:cs="Times New Roman"/>
          <w:sz w:val="24"/>
          <w:szCs w:val="24"/>
        </w:rPr>
        <w:t>Enclosure (1) Training Schedule</w:t>
      </w:r>
    </w:p>
    <w:p w14:paraId="5C1BBF29" w14:textId="77777777" w:rsidR="00AE03FF" w:rsidRPr="00AE03FF" w:rsidRDefault="00AE03FF" w:rsidP="00AE03FF">
      <w:pPr>
        <w:numPr>
          <w:ilvl w:val="0"/>
          <w:numId w:val="53"/>
        </w:numPr>
        <w:spacing w:after="0" w:line="240" w:lineRule="auto"/>
        <w:rPr>
          <w:rFonts w:ascii="Times New Roman" w:eastAsia="Times New Roman" w:hAnsi="Times New Roman" w:cs="Times New Roman"/>
          <w:sz w:val="24"/>
          <w:szCs w:val="24"/>
        </w:rPr>
      </w:pPr>
      <w:r w:rsidRPr="00AE03FF">
        <w:rPr>
          <w:rFonts w:ascii="Times New Roman" w:eastAsia="Times New Roman" w:hAnsi="Times New Roman" w:cs="Times New Roman"/>
          <w:sz w:val="24"/>
          <w:szCs w:val="24"/>
        </w:rPr>
        <w:t>Enclosure (2) Leader’s Checklist</w:t>
      </w:r>
    </w:p>
    <w:p w14:paraId="2F816601" w14:textId="77777777" w:rsidR="00AE03FF" w:rsidRPr="00AE03FF" w:rsidRDefault="00AE03FF" w:rsidP="00AE03FF">
      <w:pPr>
        <w:numPr>
          <w:ilvl w:val="0"/>
          <w:numId w:val="53"/>
        </w:numPr>
        <w:spacing w:after="0" w:line="240" w:lineRule="auto"/>
        <w:rPr>
          <w:rFonts w:ascii="Times New Roman" w:eastAsia="Times New Roman" w:hAnsi="Times New Roman" w:cs="Times New Roman"/>
          <w:sz w:val="24"/>
          <w:szCs w:val="24"/>
        </w:rPr>
      </w:pPr>
      <w:r w:rsidRPr="00AE03FF">
        <w:rPr>
          <w:rFonts w:ascii="Times New Roman" w:eastAsia="Times New Roman" w:hAnsi="Times New Roman" w:cs="Times New Roman"/>
          <w:sz w:val="24"/>
          <w:szCs w:val="24"/>
        </w:rPr>
        <w:t>Enclosure (3) Sample AAR Slide</w:t>
      </w:r>
    </w:p>
    <w:p w14:paraId="1233139A" w14:textId="77777777" w:rsidR="00AE03FF" w:rsidRPr="00AE03FF" w:rsidRDefault="00AE03FF" w:rsidP="00AE03FF">
      <w:pPr>
        <w:numPr>
          <w:ilvl w:val="0"/>
          <w:numId w:val="53"/>
        </w:numPr>
        <w:spacing w:after="0" w:line="240" w:lineRule="auto"/>
        <w:rPr>
          <w:rFonts w:ascii="Times New Roman" w:eastAsia="Times New Roman" w:hAnsi="Times New Roman" w:cs="Times New Roman"/>
          <w:sz w:val="24"/>
          <w:szCs w:val="24"/>
        </w:rPr>
      </w:pPr>
      <w:r w:rsidRPr="00AE03FF">
        <w:rPr>
          <w:rFonts w:ascii="Times New Roman" w:eastAsia="Times New Roman" w:hAnsi="Times New Roman" w:cs="Times New Roman"/>
          <w:sz w:val="24"/>
          <w:szCs w:val="24"/>
        </w:rPr>
        <w:t>Enclosure (3A) Sample AAR Memo Thru</w:t>
      </w:r>
    </w:p>
    <w:p w14:paraId="4C83A940" w14:textId="77777777" w:rsidR="00AE03FF" w:rsidRPr="00AE03FF" w:rsidRDefault="00AE03FF" w:rsidP="00AE03FF">
      <w:pPr>
        <w:numPr>
          <w:ilvl w:val="0"/>
          <w:numId w:val="53"/>
        </w:numPr>
        <w:spacing w:after="0" w:line="240" w:lineRule="auto"/>
        <w:rPr>
          <w:rFonts w:ascii="Times New Roman" w:eastAsia="Times New Roman" w:hAnsi="Times New Roman" w:cs="Times New Roman"/>
          <w:sz w:val="24"/>
          <w:szCs w:val="24"/>
        </w:rPr>
      </w:pPr>
      <w:r w:rsidRPr="00AE03FF">
        <w:rPr>
          <w:rFonts w:ascii="Times New Roman" w:eastAsia="Times New Roman" w:hAnsi="Times New Roman" w:cs="Times New Roman"/>
          <w:sz w:val="24"/>
          <w:szCs w:val="24"/>
        </w:rPr>
        <w:t>Enclosure (4) Sample Decision Paper</w:t>
      </w:r>
    </w:p>
    <w:p w14:paraId="7200DFD4" w14:textId="77777777" w:rsidR="00AE03FF" w:rsidRPr="00AE03FF" w:rsidRDefault="00AE03FF" w:rsidP="00AE03FF">
      <w:pPr>
        <w:numPr>
          <w:ilvl w:val="0"/>
          <w:numId w:val="53"/>
        </w:numPr>
        <w:spacing w:after="0" w:line="240" w:lineRule="auto"/>
        <w:rPr>
          <w:rFonts w:ascii="Times New Roman" w:eastAsia="Times New Roman" w:hAnsi="Times New Roman" w:cs="Times New Roman"/>
          <w:sz w:val="24"/>
          <w:szCs w:val="24"/>
        </w:rPr>
      </w:pPr>
      <w:r w:rsidRPr="00AE03FF">
        <w:rPr>
          <w:rFonts w:ascii="Times New Roman" w:eastAsia="Times New Roman" w:hAnsi="Times New Roman" w:cs="Times New Roman"/>
          <w:sz w:val="24"/>
          <w:szCs w:val="24"/>
        </w:rPr>
        <w:t>Enclosure (5) Sample YTP</w:t>
      </w:r>
    </w:p>
    <w:p w14:paraId="2697B138" w14:textId="37AB304F" w:rsidR="00AE03FF" w:rsidRPr="00AE03FF" w:rsidRDefault="00AE03FF" w:rsidP="00AE03FF">
      <w:pPr>
        <w:numPr>
          <w:ilvl w:val="0"/>
          <w:numId w:val="53"/>
        </w:numPr>
        <w:spacing w:after="0" w:line="240" w:lineRule="auto"/>
        <w:rPr>
          <w:rFonts w:ascii="Times New Roman" w:eastAsia="Times New Roman" w:hAnsi="Times New Roman" w:cs="Times New Roman"/>
          <w:sz w:val="24"/>
          <w:szCs w:val="24"/>
        </w:rPr>
      </w:pPr>
      <w:r w:rsidRPr="00AE03FF">
        <w:rPr>
          <w:rFonts w:ascii="Times New Roman" w:eastAsia="Times New Roman" w:hAnsi="Times New Roman" w:cs="Times New Roman"/>
          <w:sz w:val="24"/>
          <w:szCs w:val="24"/>
        </w:rPr>
        <w:t xml:space="preserve">Enclosure (6) Operations Sync Matrix </w:t>
      </w:r>
    </w:p>
    <w:p w14:paraId="247665B8" w14:textId="3C8E3C46" w:rsidR="00AE03FF" w:rsidRPr="00AE03FF" w:rsidRDefault="00AE03FF" w:rsidP="00AE03FF">
      <w:pPr>
        <w:numPr>
          <w:ilvl w:val="0"/>
          <w:numId w:val="53"/>
        </w:numPr>
        <w:spacing w:after="0" w:line="240" w:lineRule="auto"/>
        <w:rPr>
          <w:rFonts w:ascii="Times New Roman" w:eastAsia="Times New Roman" w:hAnsi="Times New Roman" w:cs="Times New Roman"/>
          <w:sz w:val="24"/>
          <w:szCs w:val="24"/>
        </w:rPr>
      </w:pPr>
      <w:r w:rsidRPr="00AE03FF">
        <w:rPr>
          <w:rFonts w:ascii="Times New Roman" w:eastAsia="Times New Roman" w:hAnsi="Times New Roman" w:cs="Times New Roman"/>
          <w:sz w:val="24"/>
          <w:szCs w:val="24"/>
        </w:rPr>
        <w:t xml:space="preserve">Enclosure (7) Operations Risk Assessment Form </w:t>
      </w:r>
    </w:p>
    <w:p w14:paraId="6D291C68" w14:textId="7F8F6E7A" w:rsidR="00AE03FF" w:rsidRPr="00AE03FF" w:rsidRDefault="00AE03FF" w:rsidP="00AE03FF">
      <w:pPr>
        <w:numPr>
          <w:ilvl w:val="0"/>
          <w:numId w:val="53"/>
        </w:numPr>
        <w:spacing w:after="0" w:line="240" w:lineRule="auto"/>
        <w:rPr>
          <w:rFonts w:ascii="Times New Roman" w:eastAsia="Times New Roman" w:hAnsi="Times New Roman" w:cs="Times New Roman"/>
          <w:sz w:val="24"/>
          <w:szCs w:val="24"/>
        </w:rPr>
      </w:pPr>
      <w:r w:rsidRPr="00AE03FF">
        <w:rPr>
          <w:rFonts w:ascii="Times New Roman" w:eastAsia="Times New Roman" w:hAnsi="Times New Roman" w:cs="Times New Roman"/>
          <w:sz w:val="24"/>
          <w:szCs w:val="24"/>
        </w:rPr>
        <w:t xml:space="preserve">Enclosure (8) Operations Planning Guidance/Formats </w:t>
      </w:r>
    </w:p>
    <w:p w14:paraId="1336F87E" w14:textId="77777777" w:rsidR="00AE03FF" w:rsidRDefault="00AE03FF" w:rsidP="00A17E80">
      <w:pPr>
        <w:spacing w:after="0" w:line="240" w:lineRule="auto"/>
        <w:rPr>
          <w:rFonts w:ascii="Times New Roman" w:eastAsia="Times New Roman" w:hAnsi="Times New Roman" w:cs="Times New Roman"/>
          <w:b/>
          <w:bCs/>
          <w:sz w:val="24"/>
          <w:szCs w:val="24"/>
        </w:rPr>
      </w:pPr>
    </w:p>
    <w:sectPr w:rsidR="00AE03FF" w:rsidSect="00A37D4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19DC" w14:textId="77777777" w:rsidR="00D5646E" w:rsidRDefault="00D5646E">
      <w:pPr>
        <w:spacing w:after="0" w:line="240" w:lineRule="auto"/>
      </w:pPr>
      <w:r>
        <w:separator/>
      </w:r>
    </w:p>
  </w:endnote>
  <w:endnote w:type="continuationSeparator" w:id="0">
    <w:p w14:paraId="13A92487" w14:textId="77777777" w:rsidR="00D5646E" w:rsidRDefault="00D5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BB27" w14:textId="77777777" w:rsidR="00937600" w:rsidRDefault="00D8775E" w:rsidP="00AA5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6BA834" w14:textId="77777777" w:rsidR="00937600" w:rsidRDefault="00937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9F3E" w14:textId="77777777" w:rsidR="00937600" w:rsidRDefault="00D8775E" w:rsidP="00AA5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4624">
      <w:rPr>
        <w:rStyle w:val="PageNumber"/>
        <w:noProof/>
      </w:rPr>
      <w:t>13</w:t>
    </w:r>
    <w:r>
      <w:rPr>
        <w:rStyle w:val="PageNumber"/>
      </w:rPr>
      <w:fldChar w:fldCharType="end"/>
    </w:r>
  </w:p>
  <w:p w14:paraId="18C6008B" w14:textId="77777777" w:rsidR="00937600" w:rsidRDefault="00937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2879" w14:textId="77777777" w:rsidR="00136CFC" w:rsidRDefault="0013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6296F" w14:textId="77777777" w:rsidR="00D5646E" w:rsidRDefault="00D5646E">
      <w:pPr>
        <w:spacing w:after="0" w:line="240" w:lineRule="auto"/>
      </w:pPr>
      <w:r>
        <w:separator/>
      </w:r>
    </w:p>
  </w:footnote>
  <w:footnote w:type="continuationSeparator" w:id="0">
    <w:p w14:paraId="4608BD5D" w14:textId="77777777" w:rsidR="00D5646E" w:rsidRDefault="00D56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94FE" w14:textId="77777777" w:rsidR="00136CFC" w:rsidRDefault="00136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9313" w14:textId="77777777" w:rsidR="00937600" w:rsidRPr="00225DA9" w:rsidRDefault="00D8775E" w:rsidP="00F02433">
    <w:pPr>
      <w:rPr>
        <w:rFonts w:ascii="Times New Roman" w:hAnsi="Times New Roman" w:cs="Times New Roman"/>
        <w:sz w:val="24"/>
        <w:szCs w:val="24"/>
      </w:rPr>
    </w:pPr>
    <w:r w:rsidRPr="00225DA9">
      <w:rPr>
        <w:rFonts w:ascii="Times New Roman" w:hAnsi="Times New Roman" w:cs="Times New Roman"/>
        <w:sz w:val="24"/>
        <w:szCs w:val="24"/>
      </w:rPr>
      <w:t>HQVDF</w:t>
    </w:r>
  </w:p>
  <w:p w14:paraId="15D4067D" w14:textId="77777777" w:rsidR="00937600" w:rsidRPr="00225DA9" w:rsidRDefault="00D8775E" w:rsidP="00F02433">
    <w:pPr>
      <w:rPr>
        <w:rFonts w:ascii="Times New Roman" w:hAnsi="Times New Roman" w:cs="Times New Roman"/>
        <w:bCs/>
        <w:sz w:val="24"/>
        <w:szCs w:val="24"/>
      </w:rPr>
    </w:pPr>
    <w:r w:rsidRPr="00225DA9">
      <w:rPr>
        <w:rFonts w:ascii="Times New Roman" w:hAnsi="Times New Roman" w:cs="Times New Roman"/>
        <w:bCs/>
        <w:sz w:val="24"/>
        <w:szCs w:val="24"/>
      </w:rPr>
      <w:t>SUBJECT:  Operations and Training Standard Operating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D929" w14:textId="77777777" w:rsidR="00136CFC" w:rsidRDefault="00136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28D"/>
    <w:multiLevelType w:val="hybridMultilevel"/>
    <w:tmpl w:val="4C62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465F4"/>
    <w:multiLevelType w:val="multilevel"/>
    <w:tmpl w:val="075A6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314AF"/>
    <w:multiLevelType w:val="multilevel"/>
    <w:tmpl w:val="CBD08728"/>
    <w:lvl w:ilvl="0">
      <w:start w:val="1"/>
      <w:numFmt w:val="bullet"/>
      <w:lvlText w:val=""/>
      <w:lvlJc w:val="left"/>
      <w:pPr>
        <w:tabs>
          <w:tab w:val="num" w:pos="-320"/>
        </w:tabs>
        <w:ind w:left="-320" w:hanging="360"/>
      </w:pPr>
      <w:rPr>
        <w:rFonts w:ascii="Symbol" w:hAnsi="Symbol" w:hint="default"/>
        <w:sz w:val="20"/>
      </w:rPr>
    </w:lvl>
    <w:lvl w:ilvl="1" w:tentative="1">
      <w:start w:val="1"/>
      <w:numFmt w:val="bullet"/>
      <w:lvlText w:val="o"/>
      <w:lvlJc w:val="left"/>
      <w:pPr>
        <w:tabs>
          <w:tab w:val="num" w:pos="400"/>
        </w:tabs>
        <w:ind w:left="400" w:hanging="360"/>
      </w:pPr>
      <w:rPr>
        <w:rFonts w:ascii="Courier New" w:hAnsi="Courier New" w:hint="default"/>
        <w:sz w:val="20"/>
      </w:rPr>
    </w:lvl>
    <w:lvl w:ilvl="2" w:tentative="1">
      <w:start w:val="1"/>
      <w:numFmt w:val="bullet"/>
      <w:lvlText w:val=""/>
      <w:lvlJc w:val="left"/>
      <w:pPr>
        <w:tabs>
          <w:tab w:val="num" w:pos="1120"/>
        </w:tabs>
        <w:ind w:left="1120" w:hanging="360"/>
      </w:pPr>
      <w:rPr>
        <w:rFonts w:ascii="Wingdings" w:hAnsi="Wingdings" w:hint="default"/>
        <w:sz w:val="20"/>
      </w:rPr>
    </w:lvl>
    <w:lvl w:ilvl="3" w:tentative="1">
      <w:start w:val="1"/>
      <w:numFmt w:val="bullet"/>
      <w:lvlText w:val=""/>
      <w:lvlJc w:val="left"/>
      <w:pPr>
        <w:tabs>
          <w:tab w:val="num" w:pos="1840"/>
        </w:tabs>
        <w:ind w:left="1840" w:hanging="360"/>
      </w:pPr>
      <w:rPr>
        <w:rFonts w:ascii="Wingdings" w:hAnsi="Wingdings" w:hint="default"/>
        <w:sz w:val="20"/>
      </w:rPr>
    </w:lvl>
    <w:lvl w:ilvl="4" w:tentative="1">
      <w:start w:val="1"/>
      <w:numFmt w:val="bullet"/>
      <w:lvlText w:val=""/>
      <w:lvlJc w:val="left"/>
      <w:pPr>
        <w:tabs>
          <w:tab w:val="num" w:pos="2560"/>
        </w:tabs>
        <w:ind w:left="2560" w:hanging="360"/>
      </w:pPr>
      <w:rPr>
        <w:rFonts w:ascii="Wingdings" w:hAnsi="Wingdings" w:hint="default"/>
        <w:sz w:val="20"/>
      </w:rPr>
    </w:lvl>
    <w:lvl w:ilvl="5" w:tentative="1">
      <w:start w:val="1"/>
      <w:numFmt w:val="bullet"/>
      <w:lvlText w:val=""/>
      <w:lvlJc w:val="left"/>
      <w:pPr>
        <w:tabs>
          <w:tab w:val="num" w:pos="3280"/>
        </w:tabs>
        <w:ind w:left="3280" w:hanging="360"/>
      </w:pPr>
      <w:rPr>
        <w:rFonts w:ascii="Wingdings" w:hAnsi="Wingdings" w:hint="default"/>
        <w:sz w:val="20"/>
      </w:rPr>
    </w:lvl>
    <w:lvl w:ilvl="6" w:tentative="1">
      <w:start w:val="1"/>
      <w:numFmt w:val="bullet"/>
      <w:lvlText w:val=""/>
      <w:lvlJc w:val="left"/>
      <w:pPr>
        <w:tabs>
          <w:tab w:val="num" w:pos="4000"/>
        </w:tabs>
        <w:ind w:left="4000" w:hanging="360"/>
      </w:pPr>
      <w:rPr>
        <w:rFonts w:ascii="Wingdings" w:hAnsi="Wingdings" w:hint="default"/>
        <w:sz w:val="20"/>
      </w:rPr>
    </w:lvl>
    <w:lvl w:ilvl="7" w:tentative="1">
      <w:start w:val="1"/>
      <w:numFmt w:val="bullet"/>
      <w:lvlText w:val=""/>
      <w:lvlJc w:val="left"/>
      <w:pPr>
        <w:tabs>
          <w:tab w:val="num" w:pos="4720"/>
        </w:tabs>
        <w:ind w:left="4720" w:hanging="360"/>
      </w:pPr>
      <w:rPr>
        <w:rFonts w:ascii="Wingdings" w:hAnsi="Wingdings" w:hint="default"/>
        <w:sz w:val="20"/>
      </w:rPr>
    </w:lvl>
    <w:lvl w:ilvl="8" w:tentative="1">
      <w:start w:val="1"/>
      <w:numFmt w:val="bullet"/>
      <w:lvlText w:val=""/>
      <w:lvlJc w:val="left"/>
      <w:pPr>
        <w:tabs>
          <w:tab w:val="num" w:pos="5440"/>
        </w:tabs>
        <w:ind w:left="5440" w:hanging="360"/>
      </w:pPr>
      <w:rPr>
        <w:rFonts w:ascii="Wingdings" w:hAnsi="Wingdings" w:hint="default"/>
        <w:sz w:val="20"/>
      </w:rPr>
    </w:lvl>
  </w:abstractNum>
  <w:abstractNum w:abstractNumId="3" w15:restartNumberingAfterBreak="0">
    <w:nsid w:val="03297CD7"/>
    <w:multiLevelType w:val="multilevel"/>
    <w:tmpl w:val="48925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A87578"/>
    <w:multiLevelType w:val="hybridMultilevel"/>
    <w:tmpl w:val="DFF0856A"/>
    <w:lvl w:ilvl="0" w:tplc="4B9E40F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67F5CF6"/>
    <w:multiLevelType w:val="multilevel"/>
    <w:tmpl w:val="1138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73F42"/>
    <w:multiLevelType w:val="hybridMultilevel"/>
    <w:tmpl w:val="F8821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0325BC"/>
    <w:multiLevelType w:val="hybridMultilevel"/>
    <w:tmpl w:val="A8B8305A"/>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461C59"/>
    <w:multiLevelType w:val="multilevel"/>
    <w:tmpl w:val="8054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F63438"/>
    <w:multiLevelType w:val="hybridMultilevel"/>
    <w:tmpl w:val="0DF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20DD2"/>
    <w:multiLevelType w:val="multilevel"/>
    <w:tmpl w:val="DEFC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0237B"/>
    <w:multiLevelType w:val="multilevel"/>
    <w:tmpl w:val="B55A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E730A"/>
    <w:multiLevelType w:val="hybridMultilevel"/>
    <w:tmpl w:val="43160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86BF0"/>
    <w:multiLevelType w:val="hybridMultilevel"/>
    <w:tmpl w:val="418C16B2"/>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D1555"/>
    <w:multiLevelType w:val="hybridMultilevel"/>
    <w:tmpl w:val="F7FAEB70"/>
    <w:lvl w:ilvl="0" w:tplc="0409000F">
      <w:start w:val="1"/>
      <w:numFmt w:val="decimal"/>
      <w:lvlText w:val="%1."/>
      <w:lvlJc w:val="left"/>
      <w:pPr>
        <w:tabs>
          <w:tab w:val="num" w:pos="720"/>
        </w:tabs>
        <w:ind w:left="720" w:hanging="360"/>
      </w:pPr>
    </w:lvl>
    <w:lvl w:ilvl="1" w:tplc="27BCB2B6">
      <w:start w:val="1"/>
      <w:numFmt w:val="bullet"/>
      <w:lvlText w:val=""/>
      <w:lvlJc w:val="left"/>
      <w:pPr>
        <w:tabs>
          <w:tab w:val="num" w:pos="1512"/>
        </w:tabs>
        <w:ind w:left="1512" w:hanging="432"/>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F12491"/>
    <w:multiLevelType w:val="hybridMultilevel"/>
    <w:tmpl w:val="1F3A5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0C40C1"/>
    <w:multiLevelType w:val="hybridMultilevel"/>
    <w:tmpl w:val="7214EF3A"/>
    <w:lvl w:ilvl="0" w:tplc="F22C1246">
      <w:start w:val="4"/>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15:restartNumberingAfterBreak="0">
    <w:nsid w:val="2E3861DA"/>
    <w:multiLevelType w:val="hybridMultilevel"/>
    <w:tmpl w:val="76A8A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034139"/>
    <w:multiLevelType w:val="multilevel"/>
    <w:tmpl w:val="D1A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06478F"/>
    <w:multiLevelType w:val="hybridMultilevel"/>
    <w:tmpl w:val="115898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994819"/>
    <w:multiLevelType w:val="hybridMultilevel"/>
    <w:tmpl w:val="62E41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BB2C45"/>
    <w:multiLevelType w:val="hybridMultilevel"/>
    <w:tmpl w:val="40FEC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64360"/>
    <w:multiLevelType w:val="multilevel"/>
    <w:tmpl w:val="CBD0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D3F28"/>
    <w:multiLevelType w:val="multilevel"/>
    <w:tmpl w:val="3140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DE020E"/>
    <w:multiLevelType w:val="hybridMultilevel"/>
    <w:tmpl w:val="C10C6B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9250A79"/>
    <w:multiLevelType w:val="multilevel"/>
    <w:tmpl w:val="F2F6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8A3124"/>
    <w:multiLevelType w:val="multilevel"/>
    <w:tmpl w:val="DEF2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0168F6"/>
    <w:multiLevelType w:val="multilevel"/>
    <w:tmpl w:val="CBD0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9B5A7A"/>
    <w:multiLevelType w:val="multilevel"/>
    <w:tmpl w:val="86D87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1E47B7"/>
    <w:multiLevelType w:val="hybridMultilevel"/>
    <w:tmpl w:val="C9E01C8A"/>
    <w:lvl w:ilvl="0" w:tplc="04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0FB20FC"/>
    <w:multiLevelType w:val="multilevel"/>
    <w:tmpl w:val="1748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47065F"/>
    <w:multiLevelType w:val="hybridMultilevel"/>
    <w:tmpl w:val="454CEFC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E63E53"/>
    <w:multiLevelType w:val="hybridMultilevel"/>
    <w:tmpl w:val="93CA1190"/>
    <w:lvl w:ilvl="0" w:tplc="44783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20278C"/>
    <w:multiLevelType w:val="multilevel"/>
    <w:tmpl w:val="D9FA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01089D"/>
    <w:multiLevelType w:val="hybridMultilevel"/>
    <w:tmpl w:val="3A66BEDA"/>
    <w:lvl w:ilvl="0" w:tplc="27BCB2B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530C85"/>
    <w:multiLevelType w:val="hybridMultilevel"/>
    <w:tmpl w:val="EF46D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530AE9"/>
    <w:multiLevelType w:val="hybridMultilevel"/>
    <w:tmpl w:val="2432F0B2"/>
    <w:lvl w:ilvl="0" w:tplc="C30E97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4AE6612"/>
    <w:multiLevelType w:val="hybridMultilevel"/>
    <w:tmpl w:val="B4967690"/>
    <w:lvl w:ilvl="0" w:tplc="EC96EB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713FF"/>
    <w:multiLevelType w:val="multilevel"/>
    <w:tmpl w:val="99E2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A603A6"/>
    <w:multiLevelType w:val="multilevel"/>
    <w:tmpl w:val="4192D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D078C0"/>
    <w:multiLevelType w:val="multilevel"/>
    <w:tmpl w:val="5DC6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2A44A4"/>
    <w:multiLevelType w:val="hybridMultilevel"/>
    <w:tmpl w:val="03C6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FB17CC"/>
    <w:multiLevelType w:val="hybridMultilevel"/>
    <w:tmpl w:val="35FEC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8141C1"/>
    <w:multiLevelType w:val="multilevel"/>
    <w:tmpl w:val="99A00C1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 w15:restartNumberingAfterBreak="0">
    <w:nsid w:val="66964917"/>
    <w:multiLevelType w:val="hybridMultilevel"/>
    <w:tmpl w:val="5A58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F440FA"/>
    <w:multiLevelType w:val="multilevel"/>
    <w:tmpl w:val="E7C0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F11886"/>
    <w:multiLevelType w:val="hybridMultilevel"/>
    <w:tmpl w:val="DF66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991BFB"/>
    <w:multiLevelType w:val="hybridMultilevel"/>
    <w:tmpl w:val="84A64A28"/>
    <w:lvl w:ilvl="0" w:tplc="8662D7CE">
      <w:start w:val="3"/>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15:restartNumberingAfterBreak="0">
    <w:nsid w:val="722B24CA"/>
    <w:multiLevelType w:val="hybridMultilevel"/>
    <w:tmpl w:val="50C8736E"/>
    <w:lvl w:ilvl="0" w:tplc="F4E0CA3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4A360BE"/>
    <w:multiLevelType w:val="hybridMultilevel"/>
    <w:tmpl w:val="4A84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1B0C79"/>
    <w:multiLevelType w:val="multilevel"/>
    <w:tmpl w:val="47FC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E43A6A"/>
    <w:multiLevelType w:val="hybridMultilevel"/>
    <w:tmpl w:val="740A0208"/>
    <w:lvl w:ilvl="0" w:tplc="EA485BF6">
      <w:start w:val="2"/>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2" w15:restartNumberingAfterBreak="0">
    <w:nsid w:val="79B72EC8"/>
    <w:multiLevelType w:val="hybridMultilevel"/>
    <w:tmpl w:val="489E3A06"/>
    <w:lvl w:ilvl="0" w:tplc="821CD802">
      <w:numFmt w:val="bullet"/>
      <w:lvlText w:val="·"/>
      <w:lvlJc w:val="left"/>
      <w:pPr>
        <w:ind w:left="720" w:hanging="360"/>
      </w:pPr>
      <w:rPr>
        <w:rFonts w:ascii="Times New Roman" w:eastAsia="Times New Roman" w:hAnsi="Times New Roman" w:cs="Times New Roman" w:hint="default"/>
      </w:rPr>
    </w:lvl>
    <w:lvl w:ilvl="1" w:tplc="7B96950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8646DF"/>
    <w:multiLevelType w:val="hybridMultilevel"/>
    <w:tmpl w:val="5F386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7CC96D69"/>
    <w:multiLevelType w:val="hybridMultilevel"/>
    <w:tmpl w:val="0DE6A014"/>
    <w:lvl w:ilvl="0" w:tplc="7BECA5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BC6455"/>
    <w:multiLevelType w:val="hybridMultilevel"/>
    <w:tmpl w:val="D5E42324"/>
    <w:lvl w:ilvl="0" w:tplc="E9BC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F287185"/>
    <w:multiLevelType w:val="hybridMultilevel"/>
    <w:tmpl w:val="948AFB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7F681C9D"/>
    <w:multiLevelType w:val="hybridMultilevel"/>
    <w:tmpl w:val="F47020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8298796">
    <w:abstractNumId w:val="51"/>
  </w:num>
  <w:num w:numId="2" w16cid:durableId="374158326">
    <w:abstractNumId w:val="34"/>
  </w:num>
  <w:num w:numId="3" w16cid:durableId="1045443703">
    <w:abstractNumId w:val="13"/>
  </w:num>
  <w:num w:numId="4" w16cid:durableId="130709170">
    <w:abstractNumId w:val="7"/>
  </w:num>
  <w:num w:numId="5" w16cid:durableId="1854025343">
    <w:abstractNumId w:val="14"/>
  </w:num>
  <w:num w:numId="6" w16cid:durableId="600525096">
    <w:abstractNumId w:val="47"/>
  </w:num>
  <w:num w:numId="7" w16cid:durableId="1204976057">
    <w:abstractNumId w:val="16"/>
  </w:num>
  <w:num w:numId="8" w16cid:durableId="345139356">
    <w:abstractNumId w:val="36"/>
  </w:num>
  <w:num w:numId="9" w16cid:durableId="2036736084">
    <w:abstractNumId w:val="29"/>
  </w:num>
  <w:num w:numId="10" w16cid:durableId="539559083">
    <w:abstractNumId w:val="35"/>
  </w:num>
  <w:num w:numId="11" w16cid:durableId="1419135431">
    <w:abstractNumId w:val="15"/>
  </w:num>
  <w:num w:numId="12" w16cid:durableId="224679531">
    <w:abstractNumId w:val="57"/>
  </w:num>
  <w:num w:numId="13" w16cid:durableId="12614888">
    <w:abstractNumId w:val="21"/>
  </w:num>
  <w:num w:numId="14" w16cid:durableId="1779251481">
    <w:abstractNumId w:val="19"/>
  </w:num>
  <w:num w:numId="15" w16cid:durableId="1332027321">
    <w:abstractNumId w:val="17"/>
  </w:num>
  <w:num w:numId="16" w16cid:durableId="1216694507">
    <w:abstractNumId w:val="20"/>
  </w:num>
  <w:num w:numId="17" w16cid:durableId="1359695239">
    <w:abstractNumId w:val="6"/>
  </w:num>
  <w:num w:numId="18" w16cid:durableId="1092117737">
    <w:abstractNumId w:val="0"/>
  </w:num>
  <w:num w:numId="19" w16cid:durableId="609120119">
    <w:abstractNumId w:val="55"/>
  </w:num>
  <w:num w:numId="20" w16cid:durableId="597835026">
    <w:abstractNumId w:val="12"/>
  </w:num>
  <w:num w:numId="21" w16cid:durableId="213468104">
    <w:abstractNumId w:val="43"/>
  </w:num>
  <w:num w:numId="22" w16cid:durableId="1704088128">
    <w:abstractNumId w:val="3"/>
  </w:num>
  <w:num w:numId="23" w16cid:durableId="1875463875">
    <w:abstractNumId w:val="42"/>
  </w:num>
  <w:num w:numId="24" w16cid:durableId="1816331274">
    <w:abstractNumId w:val="32"/>
  </w:num>
  <w:num w:numId="25" w16cid:durableId="725569855">
    <w:abstractNumId w:val="31"/>
  </w:num>
  <w:num w:numId="26" w16cid:durableId="1799907763">
    <w:abstractNumId w:val="50"/>
  </w:num>
  <w:num w:numId="27" w16cid:durableId="1106727148">
    <w:abstractNumId w:val="23"/>
  </w:num>
  <w:num w:numId="28" w16cid:durableId="891041626">
    <w:abstractNumId w:val="27"/>
  </w:num>
  <w:num w:numId="29" w16cid:durableId="1467622065">
    <w:abstractNumId w:val="18"/>
  </w:num>
  <w:num w:numId="30" w16cid:durableId="2035305020">
    <w:abstractNumId w:val="5"/>
  </w:num>
  <w:num w:numId="31" w16cid:durableId="509757415">
    <w:abstractNumId w:val="11"/>
  </w:num>
  <w:num w:numId="32" w16cid:durableId="1626346475">
    <w:abstractNumId w:val="26"/>
  </w:num>
  <w:num w:numId="33" w16cid:durableId="291981768">
    <w:abstractNumId w:val="40"/>
  </w:num>
  <w:num w:numId="34" w16cid:durableId="1037201906">
    <w:abstractNumId w:val="28"/>
  </w:num>
  <w:num w:numId="35" w16cid:durableId="2123720539">
    <w:abstractNumId w:val="10"/>
  </w:num>
  <w:num w:numId="36" w16cid:durableId="1227641619">
    <w:abstractNumId w:val="38"/>
  </w:num>
  <w:num w:numId="37" w16cid:durableId="1002196379">
    <w:abstractNumId w:val="30"/>
  </w:num>
  <w:num w:numId="38" w16cid:durableId="700670264">
    <w:abstractNumId w:val="1"/>
  </w:num>
  <w:num w:numId="39" w16cid:durableId="1576668215">
    <w:abstractNumId w:val="45"/>
  </w:num>
  <w:num w:numId="40" w16cid:durableId="1398820038">
    <w:abstractNumId w:val="33"/>
  </w:num>
  <w:num w:numId="41" w16cid:durableId="1482043746">
    <w:abstractNumId w:val="8"/>
  </w:num>
  <w:num w:numId="42" w16cid:durableId="1499617315">
    <w:abstractNumId w:val="25"/>
  </w:num>
  <w:num w:numId="43" w16cid:durableId="851719895">
    <w:abstractNumId w:val="2"/>
  </w:num>
  <w:num w:numId="44" w16cid:durableId="1000160841">
    <w:abstractNumId w:val="22"/>
  </w:num>
  <w:num w:numId="45" w16cid:durableId="736172457">
    <w:abstractNumId w:val="9"/>
  </w:num>
  <w:num w:numId="46" w16cid:durableId="1437823329">
    <w:abstractNumId w:val="41"/>
  </w:num>
  <w:num w:numId="47" w16cid:durableId="473643293">
    <w:abstractNumId w:val="54"/>
  </w:num>
  <w:num w:numId="48" w16cid:durableId="2084526374">
    <w:abstractNumId w:val="24"/>
  </w:num>
  <w:num w:numId="49" w16cid:durableId="190846025">
    <w:abstractNumId w:val="49"/>
  </w:num>
  <w:num w:numId="50" w16cid:durableId="240992346">
    <w:abstractNumId w:val="37"/>
  </w:num>
  <w:num w:numId="51" w16cid:durableId="1809006835">
    <w:abstractNumId w:val="46"/>
  </w:num>
  <w:num w:numId="52" w16cid:durableId="856577798">
    <w:abstractNumId w:val="52"/>
  </w:num>
  <w:num w:numId="53" w16cid:durableId="585650142">
    <w:abstractNumId w:val="39"/>
  </w:num>
  <w:num w:numId="54" w16cid:durableId="1526365968">
    <w:abstractNumId w:val="44"/>
  </w:num>
  <w:num w:numId="55" w16cid:durableId="1102650319">
    <w:abstractNumId w:val="56"/>
  </w:num>
  <w:num w:numId="56" w16cid:durableId="581568703">
    <w:abstractNumId w:val="4"/>
  </w:num>
  <w:num w:numId="57" w16cid:durableId="2118525056">
    <w:abstractNumId w:val="53"/>
  </w:num>
  <w:num w:numId="58" w16cid:durableId="55477447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5E"/>
    <w:rsid w:val="00010306"/>
    <w:rsid w:val="00017A1E"/>
    <w:rsid w:val="00017BF8"/>
    <w:rsid w:val="00072D15"/>
    <w:rsid w:val="000824FB"/>
    <w:rsid w:val="00087D3E"/>
    <w:rsid w:val="00132973"/>
    <w:rsid w:val="00136CFC"/>
    <w:rsid w:val="00146CA4"/>
    <w:rsid w:val="00161DEA"/>
    <w:rsid w:val="00164E3B"/>
    <w:rsid w:val="001666C7"/>
    <w:rsid w:val="00173B1B"/>
    <w:rsid w:val="001A0EBB"/>
    <w:rsid w:val="001A2082"/>
    <w:rsid w:val="001E398C"/>
    <w:rsid w:val="00222626"/>
    <w:rsid w:val="00225DA9"/>
    <w:rsid w:val="002348ED"/>
    <w:rsid w:val="00247D8E"/>
    <w:rsid w:val="002501DB"/>
    <w:rsid w:val="002527DF"/>
    <w:rsid w:val="00275607"/>
    <w:rsid w:val="0029314A"/>
    <w:rsid w:val="002B38BE"/>
    <w:rsid w:val="002C20AF"/>
    <w:rsid w:val="002E7129"/>
    <w:rsid w:val="002F06E7"/>
    <w:rsid w:val="00303DF7"/>
    <w:rsid w:val="00305294"/>
    <w:rsid w:val="003058F7"/>
    <w:rsid w:val="00325941"/>
    <w:rsid w:val="00332ED7"/>
    <w:rsid w:val="00351093"/>
    <w:rsid w:val="00354B42"/>
    <w:rsid w:val="0038715C"/>
    <w:rsid w:val="003917EC"/>
    <w:rsid w:val="00397543"/>
    <w:rsid w:val="003A3A56"/>
    <w:rsid w:val="003D4421"/>
    <w:rsid w:val="003D6EBC"/>
    <w:rsid w:val="003E68A2"/>
    <w:rsid w:val="003F66AB"/>
    <w:rsid w:val="003F79D1"/>
    <w:rsid w:val="00402ECD"/>
    <w:rsid w:val="004070A9"/>
    <w:rsid w:val="0042025C"/>
    <w:rsid w:val="00423241"/>
    <w:rsid w:val="00450336"/>
    <w:rsid w:val="004549A7"/>
    <w:rsid w:val="0049192C"/>
    <w:rsid w:val="004B5E75"/>
    <w:rsid w:val="004D250E"/>
    <w:rsid w:val="0052306A"/>
    <w:rsid w:val="0053462F"/>
    <w:rsid w:val="00561695"/>
    <w:rsid w:val="00580FAB"/>
    <w:rsid w:val="00590484"/>
    <w:rsid w:val="00593B85"/>
    <w:rsid w:val="005957A1"/>
    <w:rsid w:val="005A4D01"/>
    <w:rsid w:val="005C4B55"/>
    <w:rsid w:val="00601541"/>
    <w:rsid w:val="00614624"/>
    <w:rsid w:val="00640B76"/>
    <w:rsid w:val="006643C6"/>
    <w:rsid w:val="006A5325"/>
    <w:rsid w:val="006A66B8"/>
    <w:rsid w:val="006D20EB"/>
    <w:rsid w:val="006F01E8"/>
    <w:rsid w:val="00716256"/>
    <w:rsid w:val="007556ED"/>
    <w:rsid w:val="007C05E7"/>
    <w:rsid w:val="007C0F39"/>
    <w:rsid w:val="00824745"/>
    <w:rsid w:val="0089671B"/>
    <w:rsid w:val="008E6D2E"/>
    <w:rsid w:val="00901313"/>
    <w:rsid w:val="009035D6"/>
    <w:rsid w:val="00906960"/>
    <w:rsid w:val="00920F04"/>
    <w:rsid w:val="00936B68"/>
    <w:rsid w:val="00937600"/>
    <w:rsid w:val="009418A9"/>
    <w:rsid w:val="00973366"/>
    <w:rsid w:val="0097500D"/>
    <w:rsid w:val="009A4965"/>
    <w:rsid w:val="009D687D"/>
    <w:rsid w:val="009D7B55"/>
    <w:rsid w:val="009E3331"/>
    <w:rsid w:val="009E3E26"/>
    <w:rsid w:val="00A00EEB"/>
    <w:rsid w:val="00A06212"/>
    <w:rsid w:val="00A17E80"/>
    <w:rsid w:val="00A37D4B"/>
    <w:rsid w:val="00A81B8F"/>
    <w:rsid w:val="00A95735"/>
    <w:rsid w:val="00A9671B"/>
    <w:rsid w:val="00AA5903"/>
    <w:rsid w:val="00AB06D9"/>
    <w:rsid w:val="00AC0B50"/>
    <w:rsid w:val="00AE03FF"/>
    <w:rsid w:val="00AE712C"/>
    <w:rsid w:val="00B0173E"/>
    <w:rsid w:val="00B32CD2"/>
    <w:rsid w:val="00B709E3"/>
    <w:rsid w:val="00B94475"/>
    <w:rsid w:val="00BA0C0B"/>
    <w:rsid w:val="00BB69D7"/>
    <w:rsid w:val="00BF47EC"/>
    <w:rsid w:val="00C02467"/>
    <w:rsid w:val="00C05F00"/>
    <w:rsid w:val="00C5004C"/>
    <w:rsid w:val="00C56F35"/>
    <w:rsid w:val="00C851AA"/>
    <w:rsid w:val="00C86180"/>
    <w:rsid w:val="00C8755E"/>
    <w:rsid w:val="00C959D9"/>
    <w:rsid w:val="00CA2D57"/>
    <w:rsid w:val="00CA746F"/>
    <w:rsid w:val="00CD0639"/>
    <w:rsid w:val="00CD6270"/>
    <w:rsid w:val="00CE2174"/>
    <w:rsid w:val="00D00E8A"/>
    <w:rsid w:val="00D4146B"/>
    <w:rsid w:val="00D4784C"/>
    <w:rsid w:val="00D53B3D"/>
    <w:rsid w:val="00D5646E"/>
    <w:rsid w:val="00D82A1B"/>
    <w:rsid w:val="00D8775E"/>
    <w:rsid w:val="00DB4FC9"/>
    <w:rsid w:val="00DC01F8"/>
    <w:rsid w:val="00DC206C"/>
    <w:rsid w:val="00E52F01"/>
    <w:rsid w:val="00E71527"/>
    <w:rsid w:val="00E72A26"/>
    <w:rsid w:val="00E8257A"/>
    <w:rsid w:val="00E84A9C"/>
    <w:rsid w:val="00E84C0C"/>
    <w:rsid w:val="00E86CBA"/>
    <w:rsid w:val="00EE53E9"/>
    <w:rsid w:val="00EF0B43"/>
    <w:rsid w:val="00F3066C"/>
    <w:rsid w:val="00F32084"/>
    <w:rsid w:val="00F46F52"/>
    <w:rsid w:val="00F53F71"/>
    <w:rsid w:val="00F874BA"/>
    <w:rsid w:val="00F95245"/>
    <w:rsid w:val="00FD2988"/>
    <w:rsid w:val="00FE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F98BB"/>
  <w15:chartTrackingRefBased/>
  <w15:docId w15:val="{45FB471F-8C7F-4A58-8CC2-F043451F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775E"/>
    <w:pPr>
      <w:widowControl w:val="0"/>
      <w:tabs>
        <w:tab w:val="left" w:pos="204"/>
      </w:tabs>
      <w:autoSpaceDE w:val="0"/>
      <w:autoSpaceDN w:val="0"/>
      <w:adjustRightInd w:val="0"/>
      <w:spacing w:after="0" w:line="243" w:lineRule="exact"/>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D8775E"/>
    <w:rPr>
      <w:rFonts w:ascii="Times New Roman" w:eastAsia="Times New Roman" w:hAnsi="Times New Roman" w:cs="Times New Roman"/>
      <w:b/>
      <w:bCs/>
      <w:sz w:val="20"/>
      <w:szCs w:val="20"/>
    </w:rPr>
  </w:style>
  <w:style w:type="paragraph" w:styleId="BodyTextIndent">
    <w:name w:val="Body Text Indent"/>
    <w:basedOn w:val="Normal"/>
    <w:link w:val="BodyTextIndentChar"/>
    <w:rsid w:val="00D8775E"/>
    <w:pPr>
      <w:widowControl w:val="0"/>
      <w:autoSpaceDE w:val="0"/>
      <w:autoSpaceDN w:val="0"/>
      <w:adjustRightInd w:val="0"/>
      <w:spacing w:after="0" w:line="240" w:lineRule="auto"/>
    </w:pPr>
    <w:rPr>
      <w:rFonts w:ascii="Arial" w:eastAsia="Times New Roman" w:hAnsi="Arial" w:cs="Arial"/>
      <w:b/>
      <w:bCs/>
    </w:rPr>
  </w:style>
  <w:style w:type="character" w:customStyle="1" w:styleId="BodyTextIndentChar">
    <w:name w:val="Body Text Indent Char"/>
    <w:basedOn w:val="DefaultParagraphFont"/>
    <w:link w:val="BodyTextIndent"/>
    <w:rsid w:val="00D8775E"/>
    <w:rPr>
      <w:rFonts w:ascii="Arial" w:eastAsia="Times New Roman" w:hAnsi="Arial" w:cs="Arial"/>
      <w:b/>
      <w:bCs/>
    </w:rPr>
  </w:style>
  <w:style w:type="paragraph" w:styleId="Header">
    <w:name w:val="header"/>
    <w:basedOn w:val="Normal"/>
    <w:link w:val="HeaderChar"/>
    <w:rsid w:val="00D877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8775E"/>
    <w:rPr>
      <w:rFonts w:ascii="Times New Roman" w:eastAsia="Times New Roman" w:hAnsi="Times New Roman" w:cs="Times New Roman"/>
      <w:sz w:val="24"/>
      <w:szCs w:val="24"/>
    </w:rPr>
  </w:style>
  <w:style w:type="paragraph" w:styleId="Title">
    <w:name w:val="Title"/>
    <w:basedOn w:val="Normal"/>
    <w:link w:val="TitleChar"/>
    <w:qFormat/>
    <w:rsid w:val="00D8775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8775E"/>
    <w:rPr>
      <w:rFonts w:ascii="Times New Roman" w:eastAsia="Times New Roman" w:hAnsi="Times New Roman" w:cs="Times New Roman"/>
      <w:b/>
      <w:bCs/>
      <w:sz w:val="24"/>
      <w:szCs w:val="24"/>
    </w:rPr>
  </w:style>
  <w:style w:type="paragraph" w:styleId="Footer">
    <w:name w:val="footer"/>
    <w:basedOn w:val="Normal"/>
    <w:link w:val="FooterChar"/>
    <w:rsid w:val="00D877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8775E"/>
    <w:rPr>
      <w:rFonts w:ascii="Times New Roman" w:eastAsia="Times New Roman" w:hAnsi="Times New Roman" w:cs="Times New Roman"/>
      <w:sz w:val="24"/>
      <w:szCs w:val="24"/>
    </w:rPr>
  </w:style>
  <w:style w:type="character" w:styleId="PageNumber">
    <w:name w:val="page number"/>
    <w:basedOn w:val="DefaultParagraphFont"/>
    <w:rsid w:val="00D8775E"/>
  </w:style>
  <w:style w:type="character" w:customStyle="1" w:styleId="yshortcuts">
    <w:name w:val="yshortcuts"/>
    <w:rsid w:val="00D8775E"/>
  </w:style>
  <w:style w:type="paragraph" w:customStyle="1" w:styleId="Default">
    <w:name w:val="Default"/>
    <w:rsid w:val="00D8775E"/>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7556E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4922">
      <w:bodyDiv w:val="1"/>
      <w:marLeft w:val="0"/>
      <w:marRight w:val="0"/>
      <w:marTop w:val="0"/>
      <w:marBottom w:val="0"/>
      <w:divBdr>
        <w:top w:val="none" w:sz="0" w:space="0" w:color="auto"/>
        <w:left w:val="none" w:sz="0" w:space="0" w:color="auto"/>
        <w:bottom w:val="none" w:sz="0" w:space="0" w:color="auto"/>
        <w:right w:val="none" w:sz="0" w:space="0" w:color="auto"/>
      </w:divBdr>
    </w:div>
    <w:div w:id="227687784">
      <w:bodyDiv w:val="1"/>
      <w:marLeft w:val="0"/>
      <w:marRight w:val="0"/>
      <w:marTop w:val="0"/>
      <w:marBottom w:val="0"/>
      <w:divBdr>
        <w:top w:val="none" w:sz="0" w:space="0" w:color="auto"/>
        <w:left w:val="none" w:sz="0" w:space="0" w:color="auto"/>
        <w:bottom w:val="none" w:sz="0" w:space="0" w:color="auto"/>
        <w:right w:val="none" w:sz="0" w:space="0" w:color="auto"/>
      </w:divBdr>
    </w:div>
    <w:div w:id="231042826">
      <w:bodyDiv w:val="1"/>
      <w:marLeft w:val="0"/>
      <w:marRight w:val="0"/>
      <w:marTop w:val="0"/>
      <w:marBottom w:val="0"/>
      <w:divBdr>
        <w:top w:val="none" w:sz="0" w:space="0" w:color="auto"/>
        <w:left w:val="none" w:sz="0" w:space="0" w:color="auto"/>
        <w:bottom w:val="none" w:sz="0" w:space="0" w:color="auto"/>
        <w:right w:val="none" w:sz="0" w:space="0" w:color="auto"/>
      </w:divBdr>
    </w:div>
    <w:div w:id="244729853">
      <w:bodyDiv w:val="1"/>
      <w:marLeft w:val="0"/>
      <w:marRight w:val="0"/>
      <w:marTop w:val="0"/>
      <w:marBottom w:val="0"/>
      <w:divBdr>
        <w:top w:val="none" w:sz="0" w:space="0" w:color="auto"/>
        <w:left w:val="none" w:sz="0" w:space="0" w:color="auto"/>
        <w:bottom w:val="none" w:sz="0" w:space="0" w:color="auto"/>
        <w:right w:val="none" w:sz="0" w:space="0" w:color="auto"/>
      </w:divBdr>
    </w:div>
    <w:div w:id="508638545">
      <w:bodyDiv w:val="1"/>
      <w:marLeft w:val="0"/>
      <w:marRight w:val="0"/>
      <w:marTop w:val="0"/>
      <w:marBottom w:val="0"/>
      <w:divBdr>
        <w:top w:val="none" w:sz="0" w:space="0" w:color="auto"/>
        <w:left w:val="none" w:sz="0" w:space="0" w:color="auto"/>
        <w:bottom w:val="none" w:sz="0" w:space="0" w:color="auto"/>
        <w:right w:val="none" w:sz="0" w:space="0" w:color="auto"/>
      </w:divBdr>
    </w:div>
    <w:div w:id="839004793">
      <w:bodyDiv w:val="1"/>
      <w:marLeft w:val="0"/>
      <w:marRight w:val="0"/>
      <w:marTop w:val="0"/>
      <w:marBottom w:val="0"/>
      <w:divBdr>
        <w:top w:val="none" w:sz="0" w:space="0" w:color="auto"/>
        <w:left w:val="none" w:sz="0" w:space="0" w:color="auto"/>
        <w:bottom w:val="none" w:sz="0" w:space="0" w:color="auto"/>
        <w:right w:val="none" w:sz="0" w:space="0" w:color="auto"/>
      </w:divBdr>
    </w:div>
    <w:div w:id="1225604987">
      <w:bodyDiv w:val="1"/>
      <w:marLeft w:val="0"/>
      <w:marRight w:val="0"/>
      <w:marTop w:val="0"/>
      <w:marBottom w:val="0"/>
      <w:divBdr>
        <w:top w:val="none" w:sz="0" w:space="0" w:color="auto"/>
        <w:left w:val="none" w:sz="0" w:space="0" w:color="auto"/>
        <w:bottom w:val="none" w:sz="0" w:space="0" w:color="auto"/>
        <w:right w:val="none" w:sz="0" w:space="0" w:color="auto"/>
      </w:divBdr>
    </w:div>
    <w:div w:id="1858107638">
      <w:bodyDiv w:val="1"/>
      <w:marLeft w:val="0"/>
      <w:marRight w:val="0"/>
      <w:marTop w:val="0"/>
      <w:marBottom w:val="0"/>
      <w:divBdr>
        <w:top w:val="none" w:sz="0" w:space="0" w:color="auto"/>
        <w:left w:val="none" w:sz="0" w:space="0" w:color="auto"/>
        <w:bottom w:val="none" w:sz="0" w:space="0" w:color="auto"/>
        <w:right w:val="none" w:sz="0" w:space="0" w:color="auto"/>
      </w:divBdr>
    </w:div>
    <w:div w:id="188004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1569A-0710-4DCD-B859-609DE165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1857</Words>
  <Characters>10257</Characters>
  <Application>Microsoft Office Word</Application>
  <DocSecurity>0</DocSecurity>
  <Lines>227</Lines>
  <Paragraphs>98</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8</cp:revision>
  <cp:lastPrinted>2026-03-02T20:18:00Z</cp:lastPrinted>
  <dcterms:created xsi:type="dcterms:W3CDTF">2025-10-18T21:42:00Z</dcterms:created>
  <dcterms:modified xsi:type="dcterms:W3CDTF">2026-03-02T20:19:00Z</dcterms:modified>
</cp:coreProperties>
</file>